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GoBack"/>
      <w:bookmarkEnd w:id="0"/>
      <w:r>
        <w:t>Name of SENCO:</w:t>
      </w:r>
      <w:r>
        <w:tab/>
      </w:r>
      <w:r>
        <w:tab/>
        <w:t>Mrs Lisa Pearce</w:t>
      </w:r>
    </w:p>
    <w:p>
      <w:pPr>
        <w:rPr>
          <w:rFonts w:ascii="Arial" w:hAnsi="Arial"/>
          <w:sz w:val="20"/>
          <w:szCs w:val="22"/>
        </w:rPr>
      </w:pPr>
    </w:p>
    <w:p>
      <w:pPr>
        <w:widowControl w:val="0"/>
        <w:autoSpaceDE w:val="0"/>
        <w:autoSpaceDN w:val="0"/>
        <w:adjustRightInd w:val="0"/>
        <w:rPr>
          <w:rFonts w:ascii="Arial" w:hAnsi="Arial" w:cs="Arial"/>
          <w:sz w:val="20"/>
          <w:szCs w:val="20"/>
          <w:lang w:val="en-US"/>
        </w:rPr>
      </w:pPr>
      <w:r>
        <w:rPr>
          <w:rFonts w:ascii="Arial" w:hAnsi="Arial"/>
          <w:sz w:val="20"/>
          <w:szCs w:val="22"/>
        </w:rPr>
        <w:t xml:space="preserve">Dedicated time weekly: </w:t>
      </w:r>
      <w:r>
        <w:rPr>
          <w:rFonts w:ascii="Arial" w:hAnsi="Arial"/>
          <w:sz w:val="20"/>
          <w:szCs w:val="22"/>
        </w:rPr>
        <w:tab/>
        <w:t xml:space="preserve"> 2018-2019        </w:t>
      </w:r>
      <w:r>
        <w:rPr>
          <w:rFonts w:ascii="Arial" w:hAnsi="Arial" w:cs="Arial"/>
          <w:sz w:val="20"/>
          <w:szCs w:val="20"/>
          <w:lang w:val="en-US"/>
        </w:rPr>
        <w:t xml:space="preserve"> </w:t>
      </w:r>
      <w:r>
        <w:rPr>
          <w:rFonts w:ascii="Arial" w:hAnsi="Arial" w:cs="Arial"/>
          <w:sz w:val="20"/>
          <w:szCs w:val="20"/>
          <w:lang w:val="en-US"/>
        </w:rPr>
        <w:tab/>
        <w:t xml:space="preserve">1 day to include Pupil Premium, Designated Child in Care, </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                                                                                 Safeguarding cover.</w:t>
      </w:r>
    </w:p>
    <w:p>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pPr>
        <w:rPr>
          <w:rFonts w:ascii="Arial" w:hAnsi="Arial"/>
          <w:sz w:val="20"/>
          <w:szCs w:val="22"/>
        </w:rPr>
      </w:pPr>
    </w:p>
    <w:p>
      <w:pPr>
        <w:rPr>
          <w:rFonts w:ascii="Arial" w:hAnsi="Arial"/>
          <w:sz w:val="20"/>
          <w:szCs w:val="22"/>
        </w:rPr>
      </w:pPr>
      <w:r>
        <w:rPr>
          <w:rFonts w:ascii="Arial" w:hAnsi="Arial"/>
          <w:sz w:val="20"/>
          <w:szCs w:val="22"/>
        </w:rPr>
        <w:t>Contact email:</w:t>
      </w:r>
      <w:r>
        <w:rPr>
          <w:rFonts w:ascii="Arial" w:hAnsi="Arial"/>
          <w:sz w:val="20"/>
          <w:szCs w:val="22"/>
        </w:rPr>
        <w:tab/>
      </w:r>
      <w:r>
        <w:rPr>
          <w:rFonts w:ascii="Arial" w:hAnsi="Arial"/>
          <w:sz w:val="20"/>
          <w:szCs w:val="22"/>
        </w:rPr>
        <w:tab/>
      </w:r>
      <w:r>
        <w:rPr>
          <w:rFonts w:ascii="Arial" w:hAnsi="Arial"/>
          <w:sz w:val="20"/>
          <w:szCs w:val="22"/>
        </w:rPr>
        <w:tab/>
      </w:r>
      <w:hyperlink r:id="rId7" w:history="1">
        <w:r>
          <w:rPr>
            <w:rStyle w:val="Hyperlink"/>
            <w:rFonts w:ascii="Arial" w:hAnsi="Arial"/>
            <w:sz w:val="20"/>
            <w:szCs w:val="22"/>
          </w:rPr>
          <w:t>lisa@marlborough.cornwall.sch.uk</w:t>
        </w:r>
      </w:hyperlink>
    </w:p>
    <w:p>
      <w:pPr>
        <w:rPr>
          <w:rFonts w:ascii="Arial" w:hAnsi="Arial"/>
          <w:sz w:val="20"/>
          <w:szCs w:val="22"/>
        </w:rPr>
      </w:pPr>
      <w:r>
        <w:rPr>
          <w:rFonts w:ascii="Arial" w:hAnsi="Arial"/>
          <w:sz w:val="20"/>
          <w:szCs w:val="22"/>
        </w:rPr>
        <w:t xml:space="preserve">Contact Phone Number: </w:t>
      </w:r>
      <w:r>
        <w:rPr>
          <w:rFonts w:ascii="Arial" w:hAnsi="Arial"/>
          <w:sz w:val="20"/>
          <w:szCs w:val="22"/>
        </w:rPr>
        <w:tab/>
        <w:t>01326 314636</w:t>
      </w:r>
    </w:p>
    <w:p>
      <w:pPr>
        <w:rPr>
          <w:rFonts w:ascii="Arial" w:hAnsi="Arial"/>
          <w:sz w:val="20"/>
          <w:szCs w:val="11"/>
        </w:rPr>
      </w:pPr>
    </w:p>
    <w:p>
      <w:pPr>
        <w:rPr>
          <w:rFonts w:ascii="Arial" w:hAnsi="Arial"/>
          <w:sz w:val="20"/>
        </w:rPr>
      </w:pPr>
      <w:r>
        <w:rPr>
          <w:rFonts w:ascii="Arial" w:hAnsi="Arial"/>
          <w:sz w:val="20"/>
        </w:rPr>
        <w:t xml:space="preserve">Name of SEN Governor: </w:t>
      </w:r>
      <w:r>
        <w:rPr>
          <w:rFonts w:ascii="Arial" w:hAnsi="Arial"/>
          <w:sz w:val="20"/>
        </w:rPr>
        <w:tab/>
        <w:t>Jon Christie/ Mary- Lou Delaney</w:t>
      </w:r>
    </w:p>
    <w:p>
      <w:pPr>
        <w:rPr>
          <w:rFonts w:ascii="Arial" w:hAnsi="Arial"/>
          <w:sz w:val="20"/>
          <w:szCs w:val="11"/>
        </w:rPr>
      </w:pPr>
    </w:p>
    <w:p>
      <w:pPr>
        <w:rPr>
          <w:rFonts w:ascii="Arial" w:hAnsi="Arial"/>
          <w:sz w:val="20"/>
        </w:rPr>
      </w:pPr>
      <w:r>
        <w:rPr>
          <w:rFonts w:ascii="Arial" w:hAnsi="Arial"/>
          <w:sz w:val="20"/>
        </w:rPr>
        <w:t xml:space="preserve">School Offer link:  </w:t>
      </w:r>
      <w:r>
        <w:rPr>
          <w:rFonts w:ascii="Arial" w:hAnsi="Arial"/>
          <w:sz w:val="20"/>
        </w:rPr>
        <w:tab/>
      </w:r>
      <w:r>
        <w:rPr>
          <w:rFonts w:ascii="Arial" w:hAnsi="Arial"/>
          <w:sz w:val="20"/>
        </w:rPr>
        <w:tab/>
        <w:t>School website</w:t>
      </w:r>
    </w:p>
    <w:p>
      <w:pPr>
        <w:rPr>
          <w:rFonts w:ascii="Arial" w:hAnsi="Arial"/>
          <w:sz w:val="20"/>
        </w:rPr>
      </w:pPr>
    </w:p>
    <w:p>
      <w:pPr>
        <w:rPr>
          <w:rFonts w:ascii="Arial" w:hAnsi="Arial"/>
          <w:b/>
          <w:sz w:val="20"/>
          <w:szCs w:val="22"/>
        </w:rPr>
      </w:pPr>
      <w:r>
        <w:rPr>
          <w:rFonts w:ascii="Arial" w:hAnsi="Arial"/>
          <w:b/>
          <w:sz w:val="20"/>
          <w:szCs w:val="22"/>
        </w:rPr>
        <w:t>Whole School Approach to Teaching and Learning:</w:t>
      </w:r>
    </w:p>
    <w:p>
      <w:pPr>
        <w:rPr>
          <w:rFonts w:ascii="Arial" w:hAnsi="Arial"/>
          <w:sz w:val="20"/>
          <w:szCs w:val="11"/>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High Quality Teaching and Learning</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All teachers are responsible for the learning and progress of every child in their class, including those with SEN.</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An inclusive, differentiated and  at times ‘</w:t>
      </w:r>
      <w:proofErr w:type="spellStart"/>
      <w:r>
        <w:rPr>
          <w:rFonts w:ascii="Arial" w:hAnsi="Arial" w:cs="Arial"/>
          <w:sz w:val="20"/>
          <w:szCs w:val="20"/>
          <w:lang w:val="en-US"/>
        </w:rPr>
        <w:t>personalised</w:t>
      </w:r>
      <w:proofErr w:type="spellEnd"/>
      <w:r>
        <w:rPr>
          <w:rFonts w:ascii="Arial" w:hAnsi="Arial" w:cs="Arial"/>
          <w:sz w:val="20"/>
          <w:szCs w:val="20"/>
          <w:lang w:val="en-US"/>
        </w:rPr>
        <w:t>’ approach to enable all learners, including those with SEN, to engage with all aspects of school life-‘A rising tide lifts all ships’</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An enabling environment which is flexible and inherently inclusive.</w:t>
      </w:r>
    </w:p>
    <w:p>
      <w:pPr>
        <w:jc w:val="right"/>
        <w:rPr>
          <w:rFonts w:ascii="Arial" w:hAnsi="Arial"/>
          <w:sz w:val="20"/>
          <w:szCs w:val="22"/>
        </w:rPr>
      </w:pPr>
      <w:r>
        <w:rPr>
          <w:rFonts w:ascii="Arial" w:hAnsi="Arial"/>
          <w:sz w:val="20"/>
          <w:szCs w:val="22"/>
        </w:rPr>
        <w:t xml:space="preserve"> (Please also see the local offer)</w:t>
      </w:r>
    </w:p>
    <w:p>
      <w:pPr>
        <w:jc w:val="right"/>
        <w:rPr>
          <w:rFonts w:ascii="Arial" w:hAnsi="Arial"/>
          <w:sz w:val="20"/>
          <w:szCs w:val="22"/>
        </w:rPr>
      </w:pPr>
    </w:p>
    <w:p>
      <w:pPr>
        <w:rPr>
          <w:rFonts w:ascii="Arial" w:hAnsi="Arial"/>
          <w:b/>
          <w:sz w:val="20"/>
          <w:szCs w:val="22"/>
        </w:rPr>
      </w:pPr>
      <w:r>
        <w:rPr>
          <w:rFonts w:ascii="Arial" w:hAnsi="Arial"/>
          <w:b/>
          <w:sz w:val="20"/>
          <w:szCs w:val="22"/>
        </w:rPr>
        <w:t>Our Graduated Response for Learners:</w:t>
      </w:r>
    </w:p>
    <w:p>
      <w:pPr>
        <w:ind w:left="360"/>
        <w:rPr>
          <w:rFonts w:ascii="Arial" w:hAnsi="Arial"/>
          <w:sz w:val="10"/>
          <w:szCs w:val="11"/>
        </w:rPr>
      </w:pP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Continual monitoring of the quality of teaching and continued involvement of child’s voice to direct their learning.</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 xml:space="preserve">Identifying and tracking the progress of children/young people that require support </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Class Inclusion Plans</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Identification of children/young people requiring SEN Support and initiation of child friendly assess, plan, do, review plan-(see example) . Health Care Plans in place in consultation with medical professionals for those children with medical needs.</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Consideration of application for Education, Health and Care Plan.</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All children/young people identified as requiring SEN Support, or with an Education, Health and Care Plan (or statement) are on our Record of Need. EHCP plans are reviewed annually or 6 monthly for EYFS.</w:t>
      </w:r>
    </w:p>
    <w:p>
      <w:pPr>
        <w:rPr>
          <w:rFonts w:ascii="Arial" w:hAnsi="Arial"/>
          <w:b/>
          <w:sz w:val="20"/>
          <w:szCs w:val="22"/>
        </w:rPr>
      </w:pPr>
    </w:p>
    <w:p>
      <w:pPr>
        <w:rPr>
          <w:rFonts w:ascii="Arial" w:hAnsi="Arial"/>
          <w:b/>
          <w:sz w:val="20"/>
          <w:szCs w:val="22"/>
          <w:u w:val="single"/>
        </w:rPr>
      </w:pPr>
      <w:r>
        <w:rPr>
          <w:rFonts w:ascii="Arial" w:hAnsi="Arial"/>
          <w:b/>
          <w:sz w:val="20"/>
          <w:szCs w:val="22"/>
        </w:rPr>
        <w:t>How we identify children/young people that need additional or different provision:</w:t>
      </w:r>
      <w:r>
        <w:rPr>
          <w:rFonts w:ascii="Arial" w:hAnsi="Arial"/>
          <w:b/>
          <w:sz w:val="20"/>
          <w:szCs w:val="22"/>
          <w:u w:val="single"/>
        </w:rPr>
        <w:t xml:space="preserve"> </w:t>
      </w:r>
    </w:p>
    <w:p>
      <w:pPr>
        <w:ind w:left="360"/>
        <w:rPr>
          <w:rFonts w:ascii="Arial" w:hAnsi="Arial"/>
          <w:sz w:val="10"/>
          <w:szCs w:val="11"/>
        </w:rPr>
      </w:pP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Listening to parents and children</w:t>
      </w:r>
    </w:p>
    <w:p>
      <w:pPr>
        <w:widowControl w:val="0"/>
        <w:numPr>
          <w:ilvl w:val="0"/>
          <w:numId w:val="25"/>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Class teacher refers to SENCO / professionals from outside refer / transitioning schools refer</w:t>
      </w:r>
    </w:p>
    <w:p>
      <w:pPr>
        <w:widowControl w:val="0"/>
        <w:numPr>
          <w:ilvl w:val="0"/>
          <w:numId w:val="25"/>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On-going curriculum assessments</w:t>
      </w:r>
    </w:p>
    <w:p>
      <w:pPr>
        <w:widowControl w:val="0"/>
        <w:numPr>
          <w:ilvl w:val="0"/>
          <w:numId w:val="25"/>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Tracking progress using data-again this was problematic last year.</w:t>
      </w:r>
    </w:p>
    <w:p>
      <w:pPr>
        <w:widowControl w:val="0"/>
        <w:numPr>
          <w:ilvl w:val="0"/>
          <w:numId w:val="25"/>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Further assessments by specialists, including those from external agencies.</w:t>
      </w:r>
    </w:p>
    <w:p>
      <w:pPr>
        <w:ind w:left="360"/>
        <w:rPr>
          <w:rFonts w:ascii="Arial" w:hAnsi="Arial"/>
          <w:sz w:val="10"/>
          <w:szCs w:val="11"/>
        </w:rPr>
      </w:pPr>
    </w:p>
    <w:p>
      <w:pPr>
        <w:widowControl w:val="0"/>
        <w:tabs>
          <w:tab w:val="left" w:pos="220"/>
          <w:tab w:val="left" w:pos="720"/>
        </w:tabs>
        <w:autoSpaceDE w:val="0"/>
        <w:autoSpaceDN w:val="0"/>
        <w:adjustRightInd w:val="0"/>
        <w:rPr>
          <w:rFonts w:ascii="Arial" w:hAnsi="Arial" w:cs="Arial"/>
          <w:sz w:val="20"/>
          <w:szCs w:val="20"/>
          <w:lang w:val="en-US"/>
        </w:rPr>
      </w:pPr>
      <w:r>
        <w:rPr>
          <w:rFonts w:ascii="Arial" w:hAnsi="Arial"/>
          <w:sz w:val="20"/>
          <w:szCs w:val="22"/>
        </w:rPr>
        <w:t xml:space="preserve">We take a holistic approach to all aspects of a child’s development and well-being.   Each class has an Inclusion plan alerting staff to SEN need/ medical need/ emotional need/ Pupil Premium and the provision for this.  Our pastoral support arrangements for supporting the emotional and social development of all children/young people, including those with SEN, is set out in our School Offer.  </w:t>
      </w:r>
    </w:p>
    <w:p>
      <w:pPr>
        <w:rPr>
          <w:rFonts w:ascii="Arial" w:hAnsi="Arial"/>
          <w:sz w:val="20"/>
          <w:szCs w:val="22"/>
        </w:rPr>
      </w:pPr>
    </w:p>
    <w:p>
      <w:pPr>
        <w:rPr>
          <w:rFonts w:ascii="Arial" w:hAnsi="Arial"/>
          <w:b/>
          <w:sz w:val="20"/>
          <w:szCs w:val="22"/>
        </w:rPr>
      </w:pPr>
      <w:r>
        <w:rPr>
          <w:rFonts w:ascii="Arial" w:hAnsi="Arial"/>
          <w:b/>
          <w:sz w:val="20"/>
          <w:szCs w:val="22"/>
        </w:rPr>
        <w:t>How we listen to the views of children/young people and their parents:</w:t>
      </w:r>
    </w:p>
    <w:p>
      <w:pPr>
        <w:rPr>
          <w:rFonts w:ascii="Arial" w:hAnsi="Arial"/>
          <w:b/>
          <w:sz w:val="10"/>
          <w:szCs w:val="11"/>
        </w:rPr>
      </w:pPr>
    </w:p>
    <w:tbl>
      <w:tblPr>
        <w:tblStyle w:val="TableGrid"/>
        <w:tblW w:w="10597" w:type="dxa"/>
        <w:tblLook w:val="04A0" w:firstRow="1" w:lastRow="0" w:firstColumn="1" w:lastColumn="0" w:noHBand="0" w:noVBand="1"/>
      </w:tblPr>
      <w:tblGrid>
        <w:gridCol w:w="2324"/>
        <w:gridCol w:w="4127"/>
        <w:gridCol w:w="4146"/>
      </w:tblGrid>
      <w:tr>
        <w:tc>
          <w:tcPr>
            <w:tcW w:w="2376" w:type="dxa"/>
          </w:tcPr>
          <w:p>
            <w:pPr>
              <w:rPr>
                <w:rFonts w:ascii="Arial" w:hAnsi="Arial"/>
                <w:b/>
                <w:sz w:val="20"/>
                <w:szCs w:val="22"/>
              </w:rPr>
            </w:pPr>
            <w:r>
              <w:rPr>
                <w:rFonts w:ascii="Arial" w:hAnsi="Arial"/>
                <w:b/>
                <w:sz w:val="20"/>
                <w:szCs w:val="22"/>
              </w:rPr>
              <w:t>What</w:t>
            </w:r>
          </w:p>
        </w:tc>
        <w:tc>
          <w:tcPr>
            <w:tcW w:w="4253" w:type="dxa"/>
          </w:tcPr>
          <w:p>
            <w:pPr>
              <w:rPr>
                <w:rFonts w:ascii="Arial" w:hAnsi="Arial"/>
                <w:b/>
                <w:sz w:val="20"/>
                <w:szCs w:val="22"/>
              </w:rPr>
            </w:pPr>
            <w:r>
              <w:rPr>
                <w:rFonts w:ascii="Arial" w:hAnsi="Arial"/>
                <w:b/>
                <w:sz w:val="20"/>
                <w:szCs w:val="22"/>
              </w:rPr>
              <w:t>Who</w:t>
            </w:r>
          </w:p>
        </w:tc>
        <w:tc>
          <w:tcPr>
            <w:tcW w:w="4253" w:type="dxa"/>
          </w:tcPr>
          <w:p>
            <w:pPr>
              <w:rPr>
                <w:rFonts w:ascii="Arial" w:hAnsi="Arial"/>
                <w:b/>
                <w:sz w:val="20"/>
                <w:szCs w:val="22"/>
              </w:rPr>
            </w:pPr>
            <w:r>
              <w:rPr>
                <w:rFonts w:ascii="Arial" w:hAnsi="Arial"/>
                <w:b/>
                <w:sz w:val="20"/>
                <w:szCs w:val="22"/>
              </w:rPr>
              <w:t>When</w:t>
            </w:r>
          </w:p>
        </w:tc>
      </w:tr>
      <w:tr>
        <w:tc>
          <w:tcPr>
            <w:tcW w:w="2376" w:type="dxa"/>
          </w:tcPr>
          <w:p>
            <w:pPr>
              <w:rPr>
                <w:rFonts w:ascii="Arial" w:hAnsi="Arial"/>
                <w:sz w:val="20"/>
                <w:szCs w:val="22"/>
              </w:rPr>
            </w:pPr>
            <w:r>
              <w:rPr>
                <w:rFonts w:ascii="Arial" w:hAnsi="Arial"/>
                <w:sz w:val="20"/>
                <w:szCs w:val="22"/>
              </w:rPr>
              <w:t xml:space="preserve">Informal Discussions </w:t>
            </w:r>
          </w:p>
        </w:tc>
        <w:tc>
          <w:tcPr>
            <w:tcW w:w="4253" w:type="dxa"/>
          </w:tcPr>
          <w:p>
            <w:pPr>
              <w:widowControl w:val="0"/>
              <w:autoSpaceDE w:val="0"/>
              <w:autoSpaceDN w:val="0"/>
              <w:adjustRightInd w:val="0"/>
              <w:rPr>
                <w:rFonts w:ascii="Arial" w:hAnsi="Arial" w:cs="Arial"/>
                <w:sz w:val="20"/>
                <w:szCs w:val="20"/>
                <w:lang w:val="en-US"/>
              </w:rPr>
            </w:pPr>
            <w:r>
              <w:rPr>
                <w:rFonts w:ascii="Arial" w:hAnsi="Arial" w:cs="Arial"/>
                <w:sz w:val="20"/>
                <w:szCs w:val="20"/>
                <w:lang w:val="en-US"/>
              </w:rPr>
              <w:t>Whole class contributions to the direction of learning.</w:t>
            </w:r>
          </w:p>
          <w:p>
            <w:pPr>
              <w:rPr>
                <w:rFonts w:ascii="Arial" w:hAnsi="Arial"/>
                <w:sz w:val="20"/>
                <w:szCs w:val="22"/>
              </w:rPr>
            </w:pPr>
            <w:r>
              <w:rPr>
                <w:rFonts w:ascii="Arial" w:hAnsi="Arial" w:cs="Arial"/>
                <w:sz w:val="20"/>
                <w:szCs w:val="20"/>
                <w:lang w:val="en-US"/>
              </w:rPr>
              <w:t>Teachers chatting with parents at the beginning/ end of the school day – open school policy</w:t>
            </w:r>
          </w:p>
        </w:tc>
        <w:tc>
          <w:tcPr>
            <w:tcW w:w="4253" w:type="dxa"/>
          </w:tcPr>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Open door policy allowing </w:t>
            </w:r>
          </w:p>
          <w:p>
            <w:pPr>
              <w:rPr>
                <w:rFonts w:ascii="Arial" w:hAnsi="Arial"/>
                <w:sz w:val="20"/>
                <w:szCs w:val="22"/>
              </w:rPr>
            </w:pPr>
            <w:r>
              <w:rPr>
                <w:rFonts w:ascii="Arial" w:hAnsi="Arial" w:cs="Arial"/>
                <w:sz w:val="20"/>
                <w:szCs w:val="20"/>
                <w:lang w:val="en-US"/>
              </w:rPr>
              <w:t>parent/child/teacher discussions</w:t>
            </w:r>
          </w:p>
        </w:tc>
      </w:tr>
      <w:tr>
        <w:tc>
          <w:tcPr>
            <w:tcW w:w="2376" w:type="dxa"/>
          </w:tcPr>
          <w:p>
            <w:pPr>
              <w:rPr>
                <w:rFonts w:ascii="Arial" w:hAnsi="Arial"/>
                <w:sz w:val="20"/>
                <w:szCs w:val="22"/>
              </w:rPr>
            </w:pPr>
            <w:r>
              <w:rPr>
                <w:rFonts w:ascii="Arial" w:hAnsi="Arial"/>
                <w:sz w:val="20"/>
                <w:szCs w:val="22"/>
              </w:rPr>
              <w:t>Parents’ Evenings</w:t>
            </w:r>
          </w:p>
        </w:tc>
        <w:tc>
          <w:tcPr>
            <w:tcW w:w="4253" w:type="dxa"/>
          </w:tcPr>
          <w:p>
            <w:pPr>
              <w:widowControl w:val="0"/>
              <w:autoSpaceDE w:val="0"/>
              <w:autoSpaceDN w:val="0"/>
              <w:adjustRightInd w:val="0"/>
              <w:rPr>
                <w:rFonts w:ascii="Arial" w:hAnsi="Arial"/>
                <w:sz w:val="20"/>
                <w:szCs w:val="22"/>
              </w:rPr>
            </w:pPr>
            <w:r>
              <w:rPr>
                <w:rFonts w:ascii="Arial" w:hAnsi="Arial"/>
                <w:sz w:val="20"/>
                <w:szCs w:val="22"/>
              </w:rPr>
              <w:t xml:space="preserve"> </w:t>
            </w:r>
            <w:proofErr w:type="spellStart"/>
            <w:r>
              <w:rPr>
                <w:rFonts w:ascii="Arial" w:hAnsi="Arial" w:cs="Arial"/>
                <w:sz w:val="20"/>
                <w:szCs w:val="20"/>
                <w:lang w:val="en-US"/>
              </w:rPr>
              <w:t>SENCo</w:t>
            </w:r>
            <w:proofErr w:type="spellEnd"/>
            <w:r>
              <w:rPr>
                <w:rFonts w:ascii="Arial" w:hAnsi="Arial" w:cs="Arial"/>
                <w:sz w:val="20"/>
                <w:szCs w:val="20"/>
                <w:lang w:val="en-US"/>
              </w:rPr>
              <w:t xml:space="preserve"> to  hold meetings with parents and in discussion with the child of children on the RON</w:t>
            </w:r>
          </w:p>
          <w:p>
            <w:pPr>
              <w:rPr>
                <w:rFonts w:ascii="Arial" w:hAnsi="Arial"/>
                <w:sz w:val="20"/>
                <w:szCs w:val="22"/>
              </w:rPr>
            </w:pPr>
          </w:p>
        </w:tc>
        <w:tc>
          <w:tcPr>
            <w:tcW w:w="4253" w:type="dxa"/>
          </w:tcPr>
          <w:p>
            <w:pPr>
              <w:rPr>
                <w:rFonts w:ascii="Arial" w:hAnsi="Arial"/>
                <w:sz w:val="20"/>
                <w:szCs w:val="22"/>
              </w:rPr>
            </w:pPr>
            <w:r>
              <w:rPr>
                <w:rFonts w:ascii="Arial" w:hAnsi="Arial"/>
                <w:sz w:val="20"/>
                <w:szCs w:val="22"/>
              </w:rPr>
              <w:lastRenderedPageBreak/>
              <w:t xml:space="preserve">In School Parent meetings </w:t>
            </w:r>
          </w:p>
        </w:tc>
      </w:tr>
      <w:tr>
        <w:tc>
          <w:tcPr>
            <w:tcW w:w="2376" w:type="dxa"/>
          </w:tcPr>
          <w:p>
            <w:pPr>
              <w:rPr>
                <w:rFonts w:ascii="Arial" w:hAnsi="Arial"/>
                <w:sz w:val="20"/>
                <w:szCs w:val="22"/>
              </w:rPr>
            </w:pPr>
            <w:r>
              <w:rPr>
                <w:rFonts w:ascii="Arial" w:hAnsi="Arial"/>
                <w:sz w:val="20"/>
                <w:szCs w:val="22"/>
              </w:rPr>
              <w:t>Home-School Book</w:t>
            </w:r>
          </w:p>
        </w:tc>
        <w:tc>
          <w:tcPr>
            <w:tcW w:w="4253" w:type="dxa"/>
          </w:tcPr>
          <w:p>
            <w:pPr>
              <w:rPr>
                <w:rFonts w:ascii="Arial" w:hAnsi="Arial"/>
                <w:sz w:val="20"/>
                <w:szCs w:val="22"/>
              </w:rPr>
            </w:pPr>
            <w:r>
              <w:rPr>
                <w:rFonts w:ascii="Arial" w:hAnsi="Arial" w:cs="Arial"/>
                <w:sz w:val="20"/>
                <w:szCs w:val="20"/>
                <w:lang w:val="en-US"/>
              </w:rPr>
              <w:t>For some children, we operate a home/ school communication book to keep them up-to date.</w:t>
            </w:r>
          </w:p>
        </w:tc>
        <w:tc>
          <w:tcPr>
            <w:tcW w:w="4253" w:type="dxa"/>
          </w:tcPr>
          <w:p>
            <w:pPr>
              <w:rPr>
                <w:rFonts w:ascii="Arial" w:hAnsi="Arial"/>
                <w:sz w:val="20"/>
                <w:szCs w:val="22"/>
              </w:rPr>
            </w:pPr>
            <w:r>
              <w:rPr>
                <w:rFonts w:ascii="Arial" w:hAnsi="Arial"/>
                <w:sz w:val="20"/>
                <w:szCs w:val="22"/>
              </w:rPr>
              <w:t>Daily</w:t>
            </w:r>
          </w:p>
        </w:tc>
      </w:tr>
      <w:tr>
        <w:tc>
          <w:tcPr>
            <w:tcW w:w="2376" w:type="dxa"/>
          </w:tcPr>
          <w:p>
            <w:pPr>
              <w:rPr>
                <w:rFonts w:ascii="Arial" w:hAnsi="Arial"/>
                <w:sz w:val="20"/>
                <w:szCs w:val="22"/>
              </w:rPr>
            </w:pPr>
            <w:r>
              <w:rPr>
                <w:rFonts w:ascii="Arial" w:hAnsi="Arial"/>
                <w:sz w:val="20"/>
                <w:szCs w:val="22"/>
              </w:rPr>
              <w:t>Assess, Plan, Do, Review meetings</w:t>
            </w:r>
          </w:p>
        </w:tc>
        <w:tc>
          <w:tcPr>
            <w:tcW w:w="4253" w:type="dxa"/>
          </w:tcPr>
          <w:p>
            <w:pPr>
              <w:widowControl w:val="0"/>
              <w:autoSpaceDE w:val="0"/>
              <w:autoSpaceDN w:val="0"/>
              <w:adjustRightInd w:val="0"/>
              <w:rPr>
                <w:rFonts w:ascii="Arial" w:hAnsi="Arial" w:cs="Arial"/>
                <w:sz w:val="20"/>
                <w:szCs w:val="20"/>
                <w:lang w:val="en-US"/>
              </w:rPr>
            </w:pPr>
            <w:r>
              <w:rPr>
                <w:rFonts w:ascii="Arial" w:hAnsi="Arial" w:cs="Arial"/>
                <w:sz w:val="20"/>
                <w:szCs w:val="20"/>
                <w:lang w:val="en-US"/>
              </w:rPr>
              <w:t>We have created a new Child friendly plan for those children on RON .</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Early Support Plans are also used in this way to support some children.</w:t>
            </w:r>
          </w:p>
          <w:p>
            <w:pPr>
              <w:rPr>
                <w:rFonts w:ascii="Arial" w:hAnsi="Arial"/>
                <w:sz w:val="20"/>
                <w:szCs w:val="22"/>
              </w:rPr>
            </w:pPr>
            <w:r>
              <w:rPr>
                <w:rFonts w:ascii="Arial" w:hAnsi="Arial" w:cs="Arial"/>
                <w:sz w:val="20"/>
                <w:szCs w:val="20"/>
                <w:lang w:val="en-US"/>
              </w:rPr>
              <w:t>All infants have a next step format used in Parents Consultations.</w:t>
            </w:r>
          </w:p>
        </w:tc>
        <w:tc>
          <w:tcPr>
            <w:tcW w:w="4253" w:type="dxa"/>
          </w:tcPr>
          <w:p>
            <w:pPr>
              <w:rPr>
                <w:rFonts w:ascii="Arial" w:hAnsi="Arial"/>
                <w:sz w:val="20"/>
                <w:szCs w:val="22"/>
              </w:rPr>
            </w:pPr>
            <w:r>
              <w:rPr>
                <w:rFonts w:ascii="Arial" w:hAnsi="Arial" w:cs="Arial"/>
                <w:sz w:val="20"/>
                <w:szCs w:val="20"/>
                <w:lang w:val="en-US"/>
              </w:rPr>
              <w:t>Infant next steps are written onto parent consultation meeting notes.</w:t>
            </w:r>
          </w:p>
        </w:tc>
      </w:tr>
      <w:tr>
        <w:tc>
          <w:tcPr>
            <w:tcW w:w="2376" w:type="dxa"/>
          </w:tcPr>
          <w:p>
            <w:pPr>
              <w:rPr>
                <w:rFonts w:ascii="Arial" w:hAnsi="Arial"/>
                <w:sz w:val="20"/>
                <w:szCs w:val="22"/>
              </w:rPr>
            </w:pPr>
            <w:r>
              <w:rPr>
                <w:rFonts w:ascii="Arial" w:hAnsi="Arial"/>
                <w:sz w:val="20"/>
                <w:szCs w:val="22"/>
              </w:rPr>
              <w:t>All about Me and EHC plans/ Child contribution forms.</w:t>
            </w:r>
          </w:p>
        </w:tc>
        <w:tc>
          <w:tcPr>
            <w:tcW w:w="4253" w:type="dxa"/>
          </w:tcPr>
          <w:p>
            <w:pPr>
              <w:rPr>
                <w:rFonts w:ascii="Arial" w:hAnsi="Arial"/>
                <w:sz w:val="20"/>
                <w:szCs w:val="22"/>
              </w:rPr>
            </w:pPr>
            <w:r>
              <w:rPr>
                <w:rFonts w:ascii="Arial" w:hAnsi="Arial" w:cs="Arial"/>
                <w:sz w:val="20"/>
                <w:szCs w:val="20"/>
                <w:lang w:val="en-US"/>
              </w:rPr>
              <w:t>Parent and Child voice is recorder in the ALL about Me section of TAC / Early Support Meetings and EHC Reviews.</w:t>
            </w:r>
          </w:p>
        </w:tc>
        <w:tc>
          <w:tcPr>
            <w:tcW w:w="4253" w:type="dxa"/>
          </w:tcPr>
          <w:p>
            <w:pPr>
              <w:rPr>
                <w:rFonts w:ascii="Arial" w:hAnsi="Arial"/>
                <w:sz w:val="20"/>
                <w:szCs w:val="22"/>
              </w:rPr>
            </w:pPr>
            <w:r>
              <w:rPr>
                <w:rFonts w:ascii="Arial" w:hAnsi="Arial" w:cs="Arial"/>
                <w:sz w:val="20"/>
                <w:szCs w:val="20"/>
                <w:lang w:val="en-US"/>
              </w:rPr>
              <w:t>Every 6 weeks for TAC meetings /Annually for Annual reviews.</w:t>
            </w:r>
          </w:p>
        </w:tc>
      </w:tr>
    </w:tbl>
    <w:p>
      <w:pPr>
        <w:rPr>
          <w:rFonts w:ascii="Arial" w:hAnsi="Arial"/>
          <w:sz w:val="20"/>
          <w:szCs w:val="22"/>
        </w:rPr>
      </w:pPr>
    </w:p>
    <w:p>
      <w:pPr>
        <w:rPr>
          <w:rFonts w:ascii="Arial" w:hAnsi="Arial"/>
          <w:b/>
          <w:sz w:val="20"/>
          <w:szCs w:val="22"/>
        </w:rPr>
      </w:pPr>
      <w:r>
        <w:rPr>
          <w:rFonts w:ascii="Arial" w:hAnsi="Arial"/>
          <w:b/>
          <w:sz w:val="20"/>
          <w:szCs w:val="22"/>
        </w:rPr>
        <w:t>The Assess, Plan, Do, Review Cycle:</w:t>
      </w:r>
    </w:p>
    <w:p>
      <w:pPr>
        <w:ind w:left="360"/>
        <w:rPr>
          <w:rFonts w:ascii="Arial" w:hAnsi="Arial"/>
          <w:sz w:val="10"/>
          <w:szCs w:val="11"/>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For children/young people on our Record of Need, an </w:t>
      </w:r>
      <w:r>
        <w:rPr>
          <w:rFonts w:ascii="Arial" w:hAnsi="Arial" w:cs="Arial"/>
          <w:i/>
          <w:iCs/>
          <w:sz w:val="20"/>
          <w:szCs w:val="20"/>
          <w:lang w:val="en-US"/>
        </w:rPr>
        <w:t>Assess, Plan, Do, Review</w:t>
      </w:r>
      <w:r>
        <w:rPr>
          <w:rFonts w:ascii="Arial" w:hAnsi="Arial" w:cs="Arial"/>
          <w:sz w:val="20"/>
          <w:szCs w:val="20"/>
          <w:lang w:val="en-US"/>
        </w:rPr>
        <w:t xml:space="preserve"> cycle will be established by Lisa Pearce in partnership with the child/young person, their parents and the class teacher using the new child </w:t>
      </w:r>
      <w:proofErr w:type="spellStart"/>
      <w:r>
        <w:rPr>
          <w:rFonts w:ascii="Arial" w:hAnsi="Arial" w:cs="Arial"/>
          <w:sz w:val="20"/>
          <w:szCs w:val="20"/>
          <w:lang w:val="en-US"/>
        </w:rPr>
        <w:t>centred</w:t>
      </w:r>
      <w:proofErr w:type="spellEnd"/>
      <w:r>
        <w:rPr>
          <w:rFonts w:ascii="Arial" w:hAnsi="Arial" w:cs="Arial"/>
          <w:sz w:val="20"/>
          <w:szCs w:val="20"/>
          <w:lang w:val="en-US"/>
        </w:rPr>
        <w:t xml:space="preserve"> Inclusion Plan </w:t>
      </w:r>
    </w:p>
    <w:p>
      <w:pPr>
        <w:ind w:left="360"/>
        <w:rPr>
          <w:rFonts w:ascii="Arial" w:hAnsi="Arial"/>
          <w:sz w:val="10"/>
          <w:szCs w:val="11"/>
        </w:rPr>
      </w:pPr>
    </w:p>
    <w:p>
      <w:pPr>
        <w:rPr>
          <w:rFonts w:ascii="Arial" w:hAnsi="Arial"/>
          <w:sz w:val="20"/>
          <w:szCs w:val="22"/>
        </w:rPr>
      </w:pPr>
      <w:r>
        <w:rPr>
          <w:rFonts w:ascii="Arial" w:hAnsi="Arial"/>
          <w:sz w:val="20"/>
          <w:szCs w:val="22"/>
        </w:rPr>
        <w:t>This year, provision made for children including some of children on our Record of Need has been:</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 xml:space="preserve">Communication </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PORIC concept support</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Specialist Speech and Language provision</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keyboard skills</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Visual timetables</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Use of Numicon</w:t>
      </w:r>
    </w:p>
    <w:p>
      <w:pPr>
        <w:widowControl w:val="0"/>
        <w:numPr>
          <w:ilvl w:val="0"/>
          <w:numId w:val="24"/>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Task management charts, 1</w:t>
      </w:r>
      <w:r>
        <w:rPr>
          <w:rFonts w:ascii="Arial" w:hAnsi="Arial" w:cs="Arial"/>
          <w:sz w:val="20"/>
          <w:szCs w:val="20"/>
          <w:vertAlign w:val="superscript"/>
          <w:lang w:val="en-US"/>
        </w:rPr>
        <w:t>st</w:t>
      </w:r>
      <w:r>
        <w:rPr>
          <w:rFonts w:ascii="Arial" w:hAnsi="Arial" w:cs="Arial"/>
          <w:sz w:val="20"/>
          <w:szCs w:val="20"/>
          <w:lang w:val="en-US"/>
        </w:rPr>
        <w:t xml:space="preserve"> Class @ Number (Junior </w:t>
      </w:r>
      <w:proofErr w:type="spellStart"/>
      <w:r>
        <w:rPr>
          <w:rFonts w:ascii="Arial" w:hAnsi="Arial" w:cs="Arial"/>
          <w:sz w:val="20"/>
          <w:szCs w:val="20"/>
          <w:lang w:val="en-US"/>
        </w:rPr>
        <w:t>programmes</w:t>
      </w:r>
      <w:proofErr w:type="spellEnd"/>
      <w:r>
        <w:rPr>
          <w:rFonts w:ascii="Arial" w:hAnsi="Arial" w:cs="Arial"/>
          <w:sz w:val="20"/>
          <w:szCs w:val="20"/>
          <w:lang w:val="en-US"/>
        </w:rPr>
        <w:t>)</w:t>
      </w:r>
    </w:p>
    <w:p>
      <w:pPr>
        <w:pStyle w:val="ListParagraph"/>
        <w:widowControl w:val="0"/>
        <w:numPr>
          <w:ilvl w:val="0"/>
          <w:numId w:val="24"/>
        </w:numPr>
        <w:tabs>
          <w:tab w:val="left" w:pos="220"/>
          <w:tab w:val="left" w:pos="720"/>
          <w:tab w:val="left" w:pos="1276"/>
        </w:tabs>
        <w:autoSpaceDE w:val="0"/>
        <w:autoSpaceDN w:val="0"/>
        <w:adjustRightInd w:val="0"/>
        <w:rPr>
          <w:rFonts w:ascii="Arial" w:hAnsi="Arial" w:cs="Arial"/>
          <w:sz w:val="20"/>
          <w:szCs w:val="20"/>
          <w:lang w:val="en-US"/>
        </w:rPr>
      </w:pPr>
      <w:r>
        <w:rPr>
          <w:rFonts w:ascii="Arial" w:hAnsi="Arial" w:cs="Arial"/>
          <w:sz w:val="20"/>
          <w:szCs w:val="20"/>
          <w:lang w:val="en-US"/>
        </w:rPr>
        <w:t>TRUGS reading support games</w:t>
      </w:r>
    </w:p>
    <w:p>
      <w:pPr>
        <w:pStyle w:val="ListParagraph"/>
        <w:widowControl w:val="0"/>
        <w:numPr>
          <w:ilvl w:val="0"/>
          <w:numId w:val="24"/>
        </w:numPr>
        <w:tabs>
          <w:tab w:val="left" w:pos="220"/>
          <w:tab w:val="left" w:pos="720"/>
          <w:tab w:val="left" w:pos="1276"/>
        </w:tabs>
        <w:autoSpaceDE w:val="0"/>
        <w:autoSpaceDN w:val="0"/>
        <w:adjustRightInd w:val="0"/>
        <w:rPr>
          <w:rFonts w:ascii="Arial" w:hAnsi="Arial" w:cs="Arial"/>
          <w:sz w:val="20"/>
          <w:szCs w:val="20"/>
          <w:lang w:val="en-US"/>
        </w:rPr>
      </w:pPr>
      <w:proofErr w:type="spellStart"/>
      <w:r>
        <w:rPr>
          <w:rFonts w:ascii="Arial" w:hAnsi="Arial" w:cs="Arial"/>
          <w:sz w:val="20"/>
          <w:szCs w:val="20"/>
          <w:lang w:val="en-US"/>
        </w:rPr>
        <w:t>Nessy</w:t>
      </w:r>
      <w:proofErr w:type="spellEnd"/>
      <w:r>
        <w:rPr>
          <w:rFonts w:ascii="Arial" w:hAnsi="Arial" w:cs="Arial"/>
          <w:sz w:val="20"/>
          <w:szCs w:val="20"/>
          <w:lang w:val="en-US"/>
        </w:rPr>
        <w:t xml:space="preserve"> support</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 xml:space="preserve">Social, Emotional and Mental Health </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Time to Talk, Music Therapy, Talk / Drawing therapy/ Forest School</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Sensory and/or Physical Needs</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Physiotherapy</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 xml:space="preserve">Occupational Therapy Support </w:t>
      </w:r>
      <w:proofErr w:type="spellStart"/>
      <w:r>
        <w:rPr>
          <w:rFonts w:ascii="Arial" w:hAnsi="Arial" w:cs="Arial"/>
          <w:sz w:val="20"/>
          <w:szCs w:val="20"/>
          <w:lang w:val="en-US"/>
        </w:rPr>
        <w:t>Programme</w:t>
      </w:r>
      <w:proofErr w:type="spellEnd"/>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Manual Handling Training</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 xml:space="preserve">accessible classrooms and learning environments </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outdoor learning opportunities</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targeted fine motor activities</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r>
        <w:rPr>
          <w:rFonts w:ascii="Arial" w:hAnsi="Arial" w:cs="Arial"/>
          <w:sz w:val="20"/>
          <w:szCs w:val="20"/>
          <w:lang w:val="en-US"/>
        </w:rPr>
        <w:t>Vision support.</w:t>
      </w:r>
    </w:p>
    <w:p>
      <w:pPr>
        <w:widowControl w:val="0"/>
        <w:numPr>
          <w:ilvl w:val="0"/>
          <w:numId w:val="26"/>
        </w:numPr>
        <w:tabs>
          <w:tab w:val="left" w:pos="220"/>
          <w:tab w:val="left" w:pos="720"/>
        </w:tabs>
        <w:autoSpaceDE w:val="0"/>
        <w:autoSpaceDN w:val="0"/>
        <w:adjustRightInd w:val="0"/>
        <w:ind w:hanging="294"/>
        <w:rPr>
          <w:rFonts w:ascii="Arial" w:hAnsi="Arial" w:cs="Arial"/>
          <w:sz w:val="20"/>
          <w:szCs w:val="20"/>
          <w:lang w:val="en-US"/>
        </w:rPr>
      </w:pPr>
    </w:p>
    <w:p>
      <w:pPr>
        <w:rPr>
          <w:rFonts w:ascii="Arial" w:hAnsi="Arial"/>
          <w:sz w:val="20"/>
          <w:szCs w:val="22"/>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During the 2018/19 academic year, we had :</w:t>
      </w:r>
    </w:p>
    <w:p>
      <w:pPr>
        <w:widowControl w:val="0"/>
        <w:autoSpaceDE w:val="0"/>
        <w:autoSpaceDN w:val="0"/>
        <w:adjustRightInd w:val="0"/>
        <w:rPr>
          <w:rFonts w:ascii="Arial" w:hAnsi="Arial" w:cs="Arial"/>
          <w:sz w:val="20"/>
          <w:szCs w:val="20"/>
          <w:lang w:val="en-US"/>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12 children on the Record of Need</w:t>
      </w:r>
    </w:p>
    <w:p>
      <w:pPr>
        <w:widowControl w:val="0"/>
        <w:autoSpaceDE w:val="0"/>
        <w:autoSpaceDN w:val="0"/>
        <w:adjustRightInd w:val="0"/>
        <w:rPr>
          <w:rFonts w:ascii="Arial" w:hAnsi="Arial" w:cs="Arial"/>
          <w:sz w:val="20"/>
          <w:szCs w:val="20"/>
          <w:lang w:val="en-US"/>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3 of these children had an EHCP and one received one at the end of the year totaling 4 at the end of the year.</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Only  1 of the children above was a  Pupil Premium children.</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other 13 of our children on the RON last year were not Pupil Premium children.</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school was required to pay the first £6,000 support for the 3 children with EHCP.</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1 child at school support has significant medical needs – we  have now received an EHC plan for this </w:t>
      </w:r>
      <w:proofErr w:type="spellStart"/>
      <w:r>
        <w:rPr>
          <w:rFonts w:ascii="Arial" w:hAnsi="Arial" w:cs="Arial"/>
          <w:sz w:val="20"/>
          <w:szCs w:val="20"/>
          <w:lang w:val="en-US"/>
        </w:rPr>
        <w:t>child.This</w:t>
      </w:r>
      <w:proofErr w:type="spellEnd"/>
      <w:r>
        <w:rPr>
          <w:rFonts w:ascii="Arial" w:hAnsi="Arial" w:cs="Arial"/>
          <w:sz w:val="20"/>
          <w:szCs w:val="20"/>
          <w:lang w:val="en-US"/>
        </w:rPr>
        <w:t xml:space="preserve"> child was already receiving full time 1:1 support.</w:t>
      </w:r>
    </w:p>
    <w:p>
      <w:pPr>
        <w:rPr>
          <w:rFonts w:ascii="Arial" w:hAnsi="Arial" w:cs="Arial"/>
          <w:sz w:val="20"/>
          <w:szCs w:val="20"/>
          <w:lang w:val="en-US"/>
        </w:rPr>
      </w:pPr>
      <w:r>
        <w:rPr>
          <w:rFonts w:ascii="Arial" w:hAnsi="Arial" w:cs="Arial"/>
          <w:sz w:val="20"/>
          <w:szCs w:val="20"/>
          <w:lang w:val="en-US"/>
        </w:rPr>
        <w:t>We also had a further 19 children on the at Initial Concern stage.</w:t>
      </w:r>
    </w:p>
    <w:p>
      <w:pPr>
        <w:rPr>
          <w:rFonts w:ascii="Arial" w:hAnsi="Arial" w:cs="Arial"/>
          <w:sz w:val="10"/>
          <w:szCs w:val="10"/>
          <w:lang w:val="en-US"/>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We monitor the quality of this provision by observations and child/parent meetings; we also use data to measure the progress. .  We have used </w:t>
      </w:r>
      <w:proofErr w:type="spellStart"/>
      <w:r>
        <w:rPr>
          <w:rFonts w:ascii="Arial" w:hAnsi="Arial" w:cs="Arial"/>
          <w:sz w:val="20"/>
          <w:szCs w:val="20"/>
          <w:lang w:val="en-US"/>
        </w:rPr>
        <w:t>Mappix</w:t>
      </w:r>
      <w:proofErr w:type="spellEnd"/>
      <w:r>
        <w:rPr>
          <w:rFonts w:ascii="Arial" w:hAnsi="Arial" w:cs="Arial"/>
          <w:sz w:val="20"/>
          <w:szCs w:val="20"/>
          <w:lang w:val="en-US"/>
        </w:rPr>
        <w:t xml:space="preserve"> to track the progress of our SEN pupils and use data to create an overall picture of the impact of provision for SEN.</w:t>
      </w:r>
    </w:p>
    <w:p>
      <w:pPr>
        <w:rPr>
          <w:rFonts w:ascii="Arial" w:hAnsi="Arial"/>
          <w:b/>
          <w:sz w:val="20"/>
          <w:szCs w:val="22"/>
          <w:u w:val="single"/>
        </w:rPr>
      </w:pPr>
    </w:p>
    <w:p>
      <w:pPr>
        <w:rPr>
          <w:rFonts w:ascii="Arial" w:hAnsi="Arial"/>
          <w:b/>
          <w:sz w:val="20"/>
          <w:szCs w:val="22"/>
        </w:rPr>
      </w:pPr>
      <w:r>
        <w:rPr>
          <w:rFonts w:ascii="Arial" w:hAnsi="Arial"/>
          <w:b/>
          <w:sz w:val="20"/>
          <w:szCs w:val="22"/>
        </w:rPr>
        <w:t>Support Staff Deployment</w:t>
      </w:r>
    </w:p>
    <w:p>
      <w:pPr>
        <w:rPr>
          <w:rFonts w:ascii="Arial" w:hAnsi="Arial"/>
          <w:sz w:val="20"/>
          <w:szCs w:val="22"/>
        </w:rPr>
      </w:pPr>
      <w:r>
        <w:rPr>
          <w:rFonts w:ascii="Arial" w:hAnsi="Arial"/>
          <w:sz w:val="20"/>
          <w:szCs w:val="22"/>
        </w:rPr>
        <w:t>Support staff are deployed in a number of roles:</w:t>
      </w:r>
    </w:p>
    <w:p>
      <w:pPr>
        <w:numPr>
          <w:ilvl w:val="0"/>
          <w:numId w:val="16"/>
        </w:numPr>
        <w:rPr>
          <w:rFonts w:ascii="Arial" w:hAnsi="Arial"/>
          <w:sz w:val="20"/>
          <w:szCs w:val="22"/>
        </w:rPr>
      </w:pPr>
      <w:r>
        <w:rPr>
          <w:rFonts w:ascii="Arial" w:hAnsi="Arial"/>
          <w:sz w:val="20"/>
          <w:szCs w:val="22"/>
        </w:rPr>
        <w:t>Supporting the Quality First Teaching in Class</w:t>
      </w:r>
    </w:p>
    <w:p>
      <w:pPr>
        <w:numPr>
          <w:ilvl w:val="0"/>
          <w:numId w:val="16"/>
        </w:numPr>
        <w:rPr>
          <w:rFonts w:ascii="Arial" w:hAnsi="Arial"/>
          <w:sz w:val="20"/>
          <w:szCs w:val="22"/>
        </w:rPr>
      </w:pPr>
      <w:r>
        <w:rPr>
          <w:rFonts w:ascii="Arial" w:hAnsi="Arial"/>
          <w:sz w:val="20"/>
          <w:szCs w:val="22"/>
        </w:rPr>
        <w:t xml:space="preserve">Leading intervention Groups </w:t>
      </w:r>
      <w:proofErr w:type="spellStart"/>
      <w:r>
        <w:rPr>
          <w:rFonts w:ascii="Arial" w:hAnsi="Arial"/>
          <w:sz w:val="20"/>
          <w:szCs w:val="22"/>
        </w:rPr>
        <w:t>eg</w:t>
      </w:r>
      <w:proofErr w:type="spellEnd"/>
      <w:r>
        <w:rPr>
          <w:rFonts w:ascii="Arial" w:hAnsi="Arial"/>
          <w:sz w:val="20"/>
          <w:szCs w:val="22"/>
        </w:rPr>
        <w:t xml:space="preserve"> 1</w:t>
      </w:r>
      <w:r>
        <w:rPr>
          <w:rFonts w:ascii="Arial" w:hAnsi="Arial"/>
          <w:sz w:val="20"/>
          <w:szCs w:val="22"/>
          <w:vertAlign w:val="superscript"/>
        </w:rPr>
        <w:t>st</w:t>
      </w:r>
      <w:r>
        <w:rPr>
          <w:rFonts w:ascii="Arial" w:hAnsi="Arial"/>
          <w:sz w:val="20"/>
          <w:szCs w:val="22"/>
        </w:rPr>
        <w:t xml:space="preserve"> Class 2 Number, </w:t>
      </w:r>
      <w:proofErr w:type="spellStart"/>
      <w:r>
        <w:rPr>
          <w:rFonts w:ascii="Arial" w:hAnsi="Arial"/>
          <w:sz w:val="20"/>
          <w:szCs w:val="22"/>
        </w:rPr>
        <w:t>Nessy</w:t>
      </w:r>
      <w:proofErr w:type="spellEnd"/>
      <w:r>
        <w:rPr>
          <w:rFonts w:ascii="Arial" w:hAnsi="Arial"/>
          <w:sz w:val="20"/>
          <w:szCs w:val="22"/>
        </w:rPr>
        <w:t xml:space="preserve"> Dyslexia Intervention, Forest school, Time to Talk Social Skills, Talk Draw Therapy and Catch Up Numeracy</w:t>
      </w:r>
    </w:p>
    <w:p>
      <w:pPr>
        <w:numPr>
          <w:ilvl w:val="0"/>
          <w:numId w:val="16"/>
        </w:numPr>
        <w:rPr>
          <w:rFonts w:ascii="Arial" w:hAnsi="Arial"/>
          <w:sz w:val="20"/>
          <w:szCs w:val="22"/>
        </w:rPr>
      </w:pPr>
      <w:r>
        <w:rPr>
          <w:rFonts w:ascii="Arial" w:hAnsi="Arial"/>
          <w:sz w:val="20"/>
          <w:szCs w:val="22"/>
        </w:rPr>
        <w:t>Providing a teacher to tackle prior attainment in Y1 .</w:t>
      </w:r>
    </w:p>
    <w:p>
      <w:pPr>
        <w:numPr>
          <w:ilvl w:val="0"/>
          <w:numId w:val="16"/>
        </w:numPr>
        <w:rPr>
          <w:rFonts w:ascii="Arial" w:hAnsi="Arial"/>
          <w:sz w:val="20"/>
          <w:szCs w:val="22"/>
        </w:rPr>
      </w:pPr>
      <w:r>
        <w:rPr>
          <w:rFonts w:ascii="Arial" w:hAnsi="Arial"/>
          <w:sz w:val="20"/>
          <w:szCs w:val="22"/>
        </w:rPr>
        <w:lastRenderedPageBreak/>
        <w:t xml:space="preserve">Tailored support for individuals   </w:t>
      </w:r>
      <w:proofErr w:type="spellStart"/>
      <w:r>
        <w:rPr>
          <w:rFonts w:ascii="Arial" w:hAnsi="Arial"/>
          <w:sz w:val="20"/>
          <w:szCs w:val="22"/>
        </w:rPr>
        <w:t>eg</w:t>
      </w:r>
      <w:proofErr w:type="spellEnd"/>
      <w:r>
        <w:rPr>
          <w:rFonts w:ascii="Arial" w:hAnsi="Arial"/>
          <w:sz w:val="20"/>
          <w:szCs w:val="22"/>
        </w:rPr>
        <w:t xml:space="preserve">   Physio /targeted typing skills /Speech and Language etc.</w:t>
      </w:r>
    </w:p>
    <w:p>
      <w:pPr>
        <w:numPr>
          <w:ilvl w:val="0"/>
          <w:numId w:val="16"/>
        </w:numPr>
        <w:rPr>
          <w:rFonts w:ascii="Arial" w:hAnsi="Arial"/>
          <w:sz w:val="20"/>
          <w:szCs w:val="22"/>
        </w:rPr>
      </w:pPr>
      <w:r>
        <w:rPr>
          <w:rFonts w:ascii="Arial" w:hAnsi="Arial"/>
          <w:sz w:val="20"/>
          <w:szCs w:val="22"/>
        </w:rPr>
        <w:t>Equipping TAs with the ability to stand back from those children with statements/ EHC plans</w:t>
      </w:r>
    </w:p>
    <w:p>
      <w:pPr>
        <w:numPr>
          <w:ilvl w:val="0"/>
          <w:numId w:val="16"/>
        </w:numPr>
        <w:rPr>
          <w:rFonts w:ascii="Arial" w:hAnsi="Arial"/>
          <w:sz w:val="20"/>
          <w:szCs w:val="22"/>
        </w:rPr>
      </w:pPr>
      <w:r>
        <w:rPr>
          <w:rFonts w:ascii="Arial" w:hAnsi="Arial"/>
          <w:sz w:val="20"/>
          <w:szCs w:val="22"/>
        </w:rPr>
        <w:t>Providing medical/personal assistance</w:t>
      </w:r>
    </w:p>
    <w:p>
      <w:pPr>
        <w:rPr>
          <w:rFonts w:ascii="Arial" w:hAnsi="Arial"/>
          <w:sz w:val="20"/>
          <w:szCs w:val="22"/>
        </w:rPr>
      </w:pPr>
      <w:r>
        <w:rPr>
          <w:rFonts w:ascii="Arial" w:hAnsi="Arial"/>
          <w:sz w:val="20"/>
          <w:szCs w:val="22"/>
        </w:rPr>
        <w:t>We monitor the quality and impact of this support by:  assessing against goal sheets provided by professionals/ on entry and exit data/ tracking data against classroom monitor/ against the Child Friendly Plans and next steps.</w:t>
      </w:r>
    </w:p>
    <w:p>
      <w:pPr>
        <w:rPr>
          <w:rFonts w:ascii="Arial" w:hAnsi="Arial"/>
          <w:sz w:val="20"/>
          <w:szCs w:val="22"/>
        </w:rPr>
      </w:pPr>
    </w:p>
    <w:p>
      <w:pPr>
        <w:rPr>
          <w:rFonts w:ascii="Arial" w:hAnsi="Arial"/>
          <w:b/>
          <w:sz w:val="20"/>
          <w:szCs w:val="22"/>
        </w:rPr>
      </w:pPr>
      <w:r>
        <w:rPr>
          <w:rFonts w:ascii="Arial" w:hAnsi="Arial"/>
          <w:b/>
          <w:sz w:val="20"/>
          <w:szCs w:val="22"/>
        </w:rPr>
        <w:t>Distribution of Funds for SEN:</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This year, the budget for SEN and Inclusion was allocated in the following ways:</w:t>
      </w:r>
    </w:p>
    <w:p>
      <w:pPr>
        <w:widowControl w:val="0"/>
        <w:autoSpaceDE w:val="0"/>
        <w:autoSpaceDN w:val="0"/>
        <w:adjustRightInd w:val="0"/>
        <w:ind w:left="720"/>
        <w:rPr>
          <w:rFonts w:ascii="Arial" w:hAnsi="Arial" w:cs="Arial"/>
          <w:sz w:val="20"/>
          <w:szCs w:val="20"/>
          <w:lang w:val="en-US"/>
        </w:rPr>
      </w:pPr>
      <w:r>
        <w:rPr>
          <w:rFonts w:ascii="Arial" w:hAnsi="Arial" w:cs="Arial"/>
          <w:sz w:val="20"/>
          <w:szCs w:val="20"/>
          <w:lang w:val="en-US"/>
        </w:rPr>
        <w:t>Support staff</w:t>
      </w:r>
    </w:p>
    <w:p>
      <w:pPr>
        <w:widowControl w:val="0"/>
        <w:autoSpaceDE w:val="0"/>
        <w:autoSpaceDN w:val="0"/>
        <w:adjustRightInd w:val="0"/>
        <w:ind w:left="720"/>
        <w:rPr>
          <w:rFonts w:ascii="Arial" w:hAnsi="Arial" w:cs="Arial"/>
          <w:sz w:val="20"/>
          <w:szCs w:val="20"/>
          <w:lang w:val="en-US"/>
        </w:rPr>
      </w:pPr>
      <w:r>
        <w:rPr>
          <w:rFonts w:ascii="Arial" w:hAnsi="Arial" w:cs="Arial"/>
          <w:sz w:val="20"/>
          <w:szCs w:val="20"/>
          <w:lang w:val="en-US"/>
        </w:rPr>
        <w:t>External Services (See School Offer)</w:t>
      </w:r>
    </w:p>
    <w:p>
      <w:pPr>
        <w:widowControl w:val="0"/>
        <w:autoSpaceDE w:val="0"/>
        <w:autoSpaceDN w:val="0"/>
        <w:adjustRightInd w:val="0"/>
        <w:ind w:left="720"/>
        <w:rPr>
          <w:rFonts w:ascii="Arial" w:hAnsi="Arial" w:cs="Arial"/>
          <w:sz w:val="20"/>
          <w:szCs w:val="20"/>
          <w:lang w:val="en-US"/>
        </w:rPr>
      </w:pPr>
      <w:r>
        <w:rPr>
          <w:rFonts w:ascii="Arial" w:hAnsi="Arial" w:cs="Arial"/>
          <w:sz w:val="20"/>
          <w:szCs w:val="20"/>
          <w:lang w:val="en-US"/>
        </w:rPr>
        <w:t>Teaching and Learning resources</w:t>
      </w:r>
    </w:p>
    <w:p>
      <w:pPr>
        <w:ind w:left="720"/>
        <w:rPr>
          <w:rFonts w:ascii="Arial" w:hAnsi="Arial" w:cs="Arial"/>
          <w:sz w:val="20"/>
          <w:szCs w:val="20"/>
          <w:lang w:val="en-US"/>
        </w:rPr>
      </w:pPr>
      <w:r>
        <w:rPr>
          <w:rFonts w:ascii="Arial" w:hAnsi="Arial" w:cs="Arial"/>
          <w:sz w:val="20"/>
          <w:szCs w:val="20"/>
          <w:lang w:val="en-US"/>
        </w:rPr>
        <w:t>Staff training</w:t>
      </w:r>
    </w:p>
    <w:p>
      <w:pPr>
        <w:rPr>
          <w:rFonts w:ascii="Arial" w:hAnsi="Arial"/>
          <w:b/>
          <w:sz w:val="20"/>
          <w:szCs w:val="22"/>
          <w:u w:val="single"/>
        </w:rPr>
      </w:pPr>
    </w:p>
    <w:p>
      <w:pPr>
        <w:rPr>
          <w:rFonts w:ascii="Arial" w:hAnsi="Arial"/>
          <w:b/>
          <w:sz w:val="20"/>
          <w:szCs w:val="22"/>
        </w:rPr>
      </w:pPr>
      <w:r>
        <w:rPr>
          <w:rFonts w:ascii="Arial" w:hAnsi="Arial"/>
          <w:b/>
          <w:sz w:val="20"/>
          <w:szCs w:val="22"/>
        </w:rPr>
        <w:t>Continuing Development of Staff Skills ( last year)</w:t>
      </w:r>
    </w:p>
    <w:p>
      <w:pPr>
        <w:rPr>
          <w:rFonts w:ascii="Arial" w:hAnsi="Arial"/>
          <w:b/>
          <w:sz w:val="10"/>
          <w:szCs w:val="22"/>
        </w:rPr>
      </w:pPr>
    </w:p>
    <w:tbl>
      <w:tblPr>
        <w:tblStyle w:val="TableGrid"/>
        <w:tblW w:w="10597" w:type="dxa"/>
        <w:tblLook w:val="04A0" w:firstRow="1" w:lastRow="0" w:firstColumn="1" w:lastColumn="0" w:noHBand="0" w:noVBand="1"/>
      </w:tblPr>
      <w:tblGrid>
        <w:gridCol w:w="3532"/>
        <w:gridCol w:w="3532"/>
        <w:gridCol w:w="3533"/>
      </w:tblGrid>
      <w:tr>
        <w:tc>
          <w:tcPr>
            <w:tcW w:w="3532" w:type="dxa"/>
          </w:tcPr>
          <w:p>
            <w:pPr>
              <w:rPr>
                <w:rFonts w:ascii="Arial" w:hAnsi="Arial"/>
                <w:b/>
                <w:sz w:val="20"/>
                <w:szCs w:val="22"/>
              </w:rPr>
            </w:pPr>
            <w:r>
              <w:rPr>
                <w:rFonts w:ascii="Arial" w:hAnsi="Arial"/>
                <w:b/>
                <w:sz w:val="20"/>
                <w:szCs w:val="22"/>
              </w:rPr>
              <w:t>Area of Knowledge/Skill</w:t>
            </w:r>
          </w:p>
        </w:tc>
        <w:tc>
          <w:tcPr>
            <w:tcW w:w="3532" w:type="dxa"/>
          </w:tcPr>
          <w:p>
            <w:pPr>
              <w:rPr>
                <w:rFonts w:ascii="Arial" w:hAnsi="Arial"/>
                <w:b/>
                <w:sz w:val="20"/>
                <w:szCs w:val="22"/>
              </w:rPr>
            </w:pPr>
            <w:r>
              <w:rPr>
                <w:rFonts w:ascii="Arial" w:hAnsi="Arial"/>
                <w:b/>
                <w:sz w:val="20"/>
                <w:szCs w:val="22"/>
              </w:rPr>
              <w:t>Staff Member</w:t>
            </w:r>
          </w:p>
        </w:tc>
        <w:tc>
          <w:tcPr>
            <w:tcW w:w="3533" w:type="dxa"/>
          </w:tcPr>
          <w:p>
            <w:pPr>
              <w:rPr>
                <w:rFonts w:ascii="Arial" w:hAnsi="Arial"/>
                <w:b/>
                <w:sz w:val="20"/>
                <w:szCs w:val="22"/>
              </w:rPr>
            </w:pPr>
            <w:r>
              <w:rPr>
                <w:rFonts w:ascii="Arial" w:hAnsi="Arial"/>
                <w:b/>
                <w:sz w:val="20"/>
                <w:szCs w:val="22"/>
              </w:rPr>
              <w:t>Training Received</w:t>
            </w:r>
          </w:p>
        </w:tc>
      </w:tr>
      <w:tr>
        <w:trPr>
          <w:trHeight w:val="489"/>
        </w:trPr>
        <w:tc>
          <w:tcPr>
            <w:tcW w:w="3532" w:type="dxa"/>
          </w:tcPr>
          <w:p>
            <w:pPr>
              <w:rPr>
                <w:rFonts w:ascii="Arial" w:hAnsi="Arial"/>
                <w:sz w:val="20"/>
                <w:szCs w:val="22"/>
              </w:rPr>
            </w:pPr>
          </w:p>
        </w:tc>
        <w:tc>
          <w:tcPr>
            <w:tcW w:w="3532" w:type="dxa"/>
          </w:tcPr>
          <w:p>
            <w:pPr>
              <w:rPr>
                <w:rFonts w:ascii="Arial" w:hAnsi="Arial"/>
                <w:sz w:val="20"/>
                <w:szCs w:val="22"/>
              </w:rPr>
            </w:pPr>
          </w:p>
        </w:tc>
        <w:tc>
          <w:tcPr>
            <w:tcW w:w="3533" w:type="dxa"/>
          </w:tcPr>
          <w:p>
            <w:pPr>
              <w:rPr>
                <w:rFonts w:ascii="Arial" w:hAnsi="Arial"/>
                <w:sz w:val="20"/>
                <w:szCs w:val="22"/>
              </w:rPr>
            </w:pPr>
          </w:p>
        </w:tc>
      </w:tr>
      <w:tr>
        <w:tc>
          <w:tcPr>
            <w:tcW w:w="3532" w:type="dxa"/>
          </w:tcPr>
          <w:p>
            <w:pPr>
              <w:rPr>
                <w:rFonts w:ascii="Arial" w:hAnsi="Arial"/>
                <w:sz w:val="20"/>
                <w:szCs w:val="22"/>
              </w:rPr>
            </w:pPr>
            <w:r>
              <w:rPr>
                <w:rFonts w:ascii="Arial" w:hAnsi="Arial"/>
                <w:sz w:val="20"/>
                <w:szCs w:val="22"/>
              </w:rPr>
              <w:t>Manual Handling</w:t>
            </w:r>
          </w:p>
        </w:tc>
        <w:tc>
          <w:tcPr>
            <w:tcW w:w="3532" w:type="dxa"/>
          </w:tcPr>
          <w:p>
            <w:pPr>
              <w:rPr>
                <w:rFonts w:ascii="Arial" w:hAnsi="Arial"/>
                <w:sz w:val="20"/>
                <w:szCs w:val="22"/>
              </w:rPr>
            </w:pPr>
            <w:r>
              <w:rPr>
                <w:rFonts w:ascii="Arial" w:hAnsi="Arial"/>
                <w:sz w:val="20"/>
                <w:szCs w:val="22"/>
              </w:rPr>
              <w:t>Lisa Pearce, Alison Rowe, Melissa Pentecost</w:t>
            </w:r>
          </w:p>
        </w:tc>
        <w:tc>
          <w:tcPr>
            <w:tcW w:w="3533" w:type="dxa"/>
          </w:tcPr>
          <w:p>
            <w:pPr>
              <w:rPr>
                <w:rFonts w:ascii="Arial" w:hAnsi="Arial"/>
                <w:sz w:val="20"/>
                <w:szCs w:val="22"/>
              </w:rPr>
            </w:pPr>
            <w:r>
              <w:rPr>
                <w:rFonts w:ascii="Arial" w:hAnsi="Arial"/>
                <w:sz w:val="20"/>
                <w:szCs w:val="22"/>
              </w:rPr>
              <w:t xml:space="preserve"> Precision Teaching Training from Sarah Canavan King EP</w:t>
            </w:r>
          </w:p>
        </w:tc>
      </w:tr>
      <w:tr>
        <w:trPr>
          <w:trHeight w:val="246"/>
        </w:trPr>
        <w:tc>
          <w:tcPr>
            <w:tcW w:w="3532" w:type="dxa"/>
          </w:tcPr>
          <w:p>
            <w:pPr>
              <w:rPr>
                <w:rFonts w:ascii="Arial" w:hAnsi="Arial"/>
                <w:sz w:val="20"/>
                <w:szCs w:val="22"/>
              </w:rPr>
            </w:pPr>
            <w:r>
              <w:rPr>
                <w:rFonts w:ascii="Arial" w:hAnsi="Arial"/>
                <w:sz w:val="20"/>
                <w:szCs w:val="22"/>
              </w:rPr>
              <w:t>Specialist medical training.</w:t>
            </w:r>
          </w:p>
        </w:tc>
        <w:tc>
          <w:tcPr>
            <w:tcW w:w="3532" w:type="dxa"/>
          </w:tcPr>
          <w:p>
            <w:pPr>
              <w:rPr>
                <w:rFonts w:ascii="Arial" w:hAnsi="Arial"/>
                <w:sz w:val="20"/>
                <w:szCs w:val="22"/>
              </w:rPr>
            </w:pPr>
            <w:r>
              <w:rPr>
                <w:rFonts w:ascii="Arial" w:hAnsi="Arial"/>
                <w:sz w:val="20"/>
                <w:szCs w:val="22"/>
              </w:rPr>
              <w:t>Lisa Pearce (present)</w:t>
            </w:r>
          </w:p>
          <w:p>
            <w:pPr>
              <w:rPr>
                <w:rFonts w:ascii="Arial" w:hAnsi="Arial"/>
                <w:sz w:val="20"/>
                <w:szCs w:val="22"/>
              </w:rPr>
            </w:pPr>
            <w:r>
              <w:rPr>
                <w:rFonts w:ascii="Arial" w:hAnsi="Arial"/>
                <w:sz w:val="20"/>
                <w:szCs w:val="22"/>
              </w:rPr>
              <w:t>Melissa Pentecost</w:t>
            </w:r>
          </w:p>
          <w:p>
            <w:pPr>
              <w:rPr>
                <w:rFonts w:ascii="Arial" w:hAnsi="Arial"/>
                <w:sz w:val="20"/>
                <w:szCs w:val="22"/>
              </w:rPr>
            </w:pPr>
          </w:p>
        </w:tc>
        <w:tc>
          <w:tcPr>
            <w:tcW w:w="3533" w:type="dxa"/>
          </w:tcPr>
          <w:p>
            <w:pPr>
              <w:rPr>
                <w:rFonts w:ascii="Arial" w:hAnsi="Arial"/>
                <w:sz w:val="20"/>
                <w:szCs w:val="22"/>
              </w:rPr>
            </w:pPr>
            <w:r>
              <w:rPr>
                <w:rFonts w:ascii="Arial" w:hAnsi="Arial"/>
                <w:sz w:val="20"/>
                <w:szCs w:val="22"/>
              </w:rPr>
              <w:t xml:space="preserve"> Ana Rogers – Respiratory nurse at </w:t>
            </w:r>
            <w:proofErr w:type="spellStart"/>
            <w:r>
              <w:rPr>
                <w:rFonts w:ascii="Arial" w:hAnsi="Arial"/>
                <w:sz w:val="20"/>
                <w:szCs w:val="22"/>
              </w:rPr>
              <w:t>Treliske</w:t>
            </w:r>
            <w:proofErr w:type="spellEnd"/>
          </w:p>
        </w:tc>
      </w:tr>
      <w:tr>
        <w:tc>
          <w:tcPr>
            <w:tcW w:w="3532" w:type="dxa"/>
          </w:tcPr>
          <w:p>
            <w:pPr>
              <w:rPr>
                <w:rFonts w:ascii="Arial" w:hAnsi="Arial"/>
                <w:sz w:val="20"/>
                <w:szCs w:val="22"/>
              </w:rPr>
            </w:pPr>
            <w:r>
              <w:rPr>
                <w:rFonts w:ascii="Arial" w:hAnsi="Arial"/>
                <w:sz w:val="20"/>
                <w:szCs w:val="22"/>
              </w:rPr>
              <w:t xml:space="preserve"> Specialist physio support</w:t>
            </w:r>
          </w:p>
        </w:tc>
        <w:tc>
          <w:tcPr>
            <w:tcW w:w="3532" w:type="dxa"/>
          </w:tcPr>
          <w:p>
            <w:pPr>
              <w:rPr>
                <w:rFonts w:ascii="Arial" w:hAnsi="Arial"/>
                <w:sz w:val="20"/>
                <w:szCs w:val="22"/>
              </w:rPr>
            </w:pPr>
            <w:r>
              <w:rPr>
                <w:rFonts w:ascii="Arial" w:hAnsi="Arial"/>
                <w:sz w:val="20"/>
                <w:szCs w:val="22"/>
              </w:rPr>
              <w:t xml:space="preserve"> Lisa Pearce, Beth Draper,</w:t>
            </w:r>
          </w:p>
          <w:p>
            <w:pPr>
              <w:rPr>
                <w:rFonts w:ascii="Arial" w:hAnsi="Arial"/>
                <w:sz w:val="20"/>
                <w:szCs w:val="22"/>
              </w:rPr>
            </w:pPr>
            <w:r>
              <w:rPr>
                <w:rFonts w:ascii="Arial" w:hAnsi="Arial"/>
                <w:sz w:val="20"/>
                <w:szCs w:val="22"/>
              </w:rPr>
              <w:t>Melissa Pentecost, Alison Rowe, Debbie Devine, Poppy Bailey</w:t>
            </w:r>
          </w:p>
        </w:tc>
        <w:tc>
          <w:tcPr>
            <w:tcW w:w="3533" w:type="dxa"/>
          </w:tcPr>
          <w:p>
            <w:pPr>
              <w:rPr>
                <w:rFonts w:ascii="Arial" w:hAnsi="Arial"/>
                <w:sz w:val="20"/>
                <w:szCs w:val="22"/>
              </w:rPr>
            </w:pPr>
            <w:r>
              <w:rPr>
                <w:rFonts w:ascii="Arial" w:hAnsi="Arial"/>
                <w:sz w:val="20"/>
                <w:szCs w:val="22"/>
              </w:rPr>
              <w:t xml:space="preserve"> Training from Sally Powers and OT Katie Miles</w:t>
            </w:r>
          </w:p>
        </w:tc>
      </w:tr>
      <w:tr>
        <w:tc>
          <w:tcPr>
            <w:tcW w:w="3532" w:type="dxa"/>
          </w:tcPr>
          <w:p>
            <w:pPr>
              <w:rPr>
                <w:rFonts w:ascii="Arial" w:hAnsi="Arial"/>
                <w:sz w:val="20"/>
                <w:szCs w:val="22"/>
              </w:rPr>
            </w:pPr>
            <w:r>
              <w:rPr>
                <w:rFonts w:ascii="Arial" w:hAnsi="Arial"/>
                <w:sz w:val="20"/>
                <w:szCs w:val="22"/>
              </w:rPr>
              <w:t xml:space="preserve">Diabetes training- Medical </w:t>
            </w:r>
          </w:p>
        </w:tc>
        <w:tc>
          <w:tcPr>
            <w:tcW w:w="3532" w:type="dxa"/>
          </w:tcPr>
          <w:p>
            <w:pPr>
              <w:rPr>
                <w:rFonts w:ascii="Arial" w:hAnsi="Arial"/>
                <w:sz w:val="20"/>
                <w:szCs w:val="22"/>
              </w:rPr>
            </w:pPr>
            <w:r>
              <w:rPr>
                <w:rFonts w:ascii="Arial" w:hAnsi="Arial"/>
                <w:sz w:val="20"/>
                <w:szCs w:val="22"/>
              </w:rPr>
              <w:t>Benita Payne, Alison Rowe, Kathy Vinnicombe</w:t>
            </w:r>
          </w:p>
        </w:tc>
        <w:tc>
          <w:tcPr>
            <w:tcW w:w="3533" w:type="dxa"/>
          </w:tcPr>
          <w:p>
            <w:pPr>
              <w:rPr>
                <w:rFonts w:ascii="Arial" w:hAnsi="Arial"/>
                <w:sz w:val="20"/>
                <w:szCs w:val="22"/>
              </w:rPr>
            </w:pPr>
            <w:r>
              <w:rPr>
                <w:rFonts w:ascii="Arial" w:hAnsi="Arial"/>
                <w:sz w:val="20"/>
                <w:szCs w:val="22"/>
              </w:rPr>
              <w:t xml:space="preserve"> Diabetes training </w:t>
            </w:r>
          </w:p>
        </w:tc>
      </w:tr>
      <w:tr>
        <w:trPr>
          <w:trHeight w:val="930"/>
        </w:trPr>
        <w:tc>
          <w:tcPr>
            <w:tcW w:w="3532" w:type="dxa"/>
          </w:tcPr>
          <w:p>
            <w:pPr>
              <w:rPr>
                <w:rFonts w:ascii="Arial" w:hAnsi="Arial"/>
                <w:sz w:val="20"/>
                <w:szCs w:val="22"/>
              </w:rPr>
            </w:pPr>
            <w:r>
              <w:rPr>
                <w:rFonts w:ascii="Arial" w:hAnsi="Arial"/>
                <w:sz w:val="20"/>
                <w:szCs w:val="22"/>
              </w:rPr>
              <w:t>Behaviour support</w:t>
            </w:r>
          </w:p>
        </w:tc>
        <w:tc>
          <w:tcPr>
            <w:tcW w:w="3532" w:type="dxa"/>
          </w:tcPr>
          <w:p>
            <w:pPr>
              <w:rPr>
                <w:rFonts w:ascii="Arial" w:hAnsi="Arial"/>
                <w:sz w:val="20"/>
                <w:szCs w:val="22"/>
              </w:rPr>
            </w:pPr>
            <w:r>
              <w:rPr>
                <w:rFonts w:ascii="Arial" w:hAnsi="Arial"/>
                <w:sz w:val="20"/>
                <w:szCs w:val="22"/>
              </w:rPr>
              <w:t xml:space="preserve"> All teaching assistants</w:t>
            </w:r>
          </w:p>
        </w:tc>
        <w:tc>
          <w:tcPr>
            <w:tcW w:w="3533" w:type="dxa"/>
          </w:tcPr>
          <w:p>
            <w:pPr>
              <w:rPr>
                <w:rFonts w:ascii="Arial" w:hAnsi="Arial"/>
                <w:sz w:val="20"/>
                <w:szCs w:val="22"/>
              </w:rPr>
            </w:pPr>
            <w:r>
              <w:rPr>
                <w:rFonts w:ascii="Arial" w:hAnsi="Arial"/>
                <w:sz w:val="20"/>
                <w:szCs w:val="22"/>
              </w:rPr>
              <w:t>Spring Term from the Teaching School</w:t>
            </w:r>
          </w:p>
        </w:tc>
      </w:tr>
      <w:tr>
        <w:tc>
          <w:tcPr>
            <w:tcW w:w="3532" w:type="dxa"/>
          </w:tcPr>
          <w:p>
            <w:pPr>
              <w:rPr>
                <w:rFonts w:ascii="Arial" w:hAnsi="Arial"/>
                <w:sz w:val="20"/>
                <w:szCs w:val="22"/>
              </w:rPr>
            </w:pPr>
            <w:r>
              <w:rPr>
                <w:rFonts w:ascii="Arial" w:hAnsi="Arial"/>
                <w:sz w:val="20"/>
                <w:szCs w:val="22"/>
              </w:rPr>
              <w:t xml:space="preserve">Speech and Language </w:t>
            </w:r>
          </w:p>
        </w:tc>
        <w:tc>
          <w:tcPr>
            <w:tcW w:w="3532" w:type="dxa"/>
          </w:tcPr>
          <w:p>
            <w:pPr>
              <w:rPr>
                <w:rFonts w:ascii="Arial" w:hAnsi="Arial"/>
                <w:sz w:val="20"/>
                <w:szCs w:val="22"/>
              </w:rPr>
            </w:pPr>
            <w:r>
              <w:rPr>
                <w:rFonts w:ascii="Arial" w:hAnsi="Arial"/>
                <w:sz w:val="20"/>
                <w:szCs w:val="22"/>
              </w:rPr>
              <w:t>Jenny Hart</w:t>
            </w:r>
          </w:p>
        </w:tc>
        <w:tc>
          <w:tcPr>
            <w:tcW w:w="3533" w:type="dxa"/>
          </w:tcPr>
          <w:p>
            <w:pPr>
              <w:rPr>
                <w:rFonts w:ascii="Arial" w:hAnsi="Arial"/>
                <w:sz w:val="20"/>
                <w:szCs w:val="22"/>
              </w:rPr>
            </w:pPr>
            <w:r>
              <w:rPr>
                <w:rFonts w:ascii="Arial" w:hAnsi="Arial"/>
                <w:sz w:val="20"/>
                <w:szCs w:val="22"/>
              </w:rPr>
              <w:t>PORIC (in house)</w:t>
            </w:r>
          </w:p>
        </w:tc>
      </w:tr>
      <w:tr>
        <w:tc>
          <w:tcPr>
            <w:tcW w:w="3532" w:type="dxa"/>
          </w:tcPr>
          <w:p>
            <w:pPr>
              <w:rPr>
                <w:rFonts w:ascii="Arial" w:hAnsi="Arial"/>
                <w:sz w:val="20"/>
                <w:szCs w:val="22"/>
              </w:rPr>
            </w:pPr>
            <w:r>
              <w:rPr>
                <w:rFonts w:ascii="Arial" w:hAnsi="Arial"/>
                <w:sz w:val="20"/>
                <w:szCs w:val="22"/>
              </w:rPr>
              <w:t>Designated Child in Care Person</w:t>
            </w:r>
          </w:p>
        </w:tc>
        <w:tc>
          <w:tcPr>
            <w:tcW w:w="3532" w:type="dxa"/>
          </w:tcPr>
          <w:p>
            <w:pPr>
              <w:rPr>
                <w:rFonts w:ascii="Arial" w:hAnsi="Arial"/>
                <w:sz w:val="20"/>
                <w:szCs w:val="22"/>
              </w:rPr>
            </w:pPr>
            <w:r>
              <w:rPr>
                <w:rFonts w:ascii="Arial" w:hAnsi="Arial"/>
                <w:sz w:val="20"/>
                <w:szCs w:val="22"/>
              </w:rPr>
              <w:t xml:space="preserve">Lisa Pearce </w:t>
            </w:r>
          </w:p>
        </w:tc>
        <w:tc>
          <w:tcPr>
            <w:tcW w:w="3533" w:type="dxa"/>
          </w:tcPr>
          <w:p>
            <w:pPr>
              <w:rPr>
                <w:rFonts w:ascii="Arial" w:hAnsi="Arial"/>
                <w:sz w:val="20"/>
                <w:szCs w:val="22"/>
              </w:rPr>
            </w:pPr>
            <w:r>
              <w:rPr>
                <w:rFonts w:ascii="Arial" w:hAnsi="Arial"/>
                <w:sz w:val="20"/>
                <w:szCs w:val="22"/>
              </w:rPr>
              <w:t>Designated child in care training in October 2018.</w:t>
            </w:r>
          </w:p>
        </w:tc>
      </w:tr>
    </w:tbl>
    <w:p>
      <w:pPr>
        <w:rPr>
          <w:rFonts w:ascii="Arial" w:hAnsi="Arial"/>
          <w:sz w:val="20"/>
          <w:szCs w:val="22"/>
        </w:rPr>
      </w:pP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We monitor the impact of this training through staff appraisal and </w:t>
      </w:r>
      <w:proofErr w:type="spellStart"/>
      <w:r>
        <w:rPr>
          <w:rFonts w:ascii="Arial" w:hAnsi="Arial" w:cs="Arial"/>
          <w:sz w:val="20"/>
          <w:szCs w:val="20"/>
          <w:lang w:val="en-US"/>
        </w:rPr>
        <w:t>Mappix</w:t>
      </w:r>
      <w:proofErr w:type="spellEnd"/>
      <w:r>
        <w:rPr>
          <w:rFonts w:ascii="Arial" w:hAnsi="Arial" w:cs="Arial"/>
          <w:sz w:val="20"/>
          <w:szCs w:val="20"/>
          <w:lang w:val="en-US"/>
        </w:rPr>
        <w:t>.</w:t>
      </w:r>
    </w:p>
    <w:p>
      <w:pPr>
        <w:rPr>
          <w:rFonts w:ascii="Arial" w:hAnsi="Arial"/>
          <w:b/>
          <w:sz w:val="20"/>
          <w:szCs w:val="22"/>
          <w:u w:val="single"/>
        </w:rPr>
      </w:pPr>
    </w:p>
    <w:p>
      <w:pPr>
        <w:rPr>
          <w:rFonts w:ascii="Arial" w:hAnsi="Arial"/>
          <w:b/>
          <w:sz w:val="20"/>
          <w:szCs w:val="22"/>
        </w:rPr>
      </w:pPr>
      <w:r>
        <w:rPr>
          <w:rFonts w:ascii="Arial" w:hAnsi="Arial"/>
          <w:b/>
          <w:sz w:val="20"/>
          <w:szCs w:val="22"/>
        </w:rPr>
        <w:t>Partnerships with other schools and how we manage transitions:</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Transition meetings between both mainstream and Special Secondary Schools</w:t>
      </w:r>
    </w:p>
    <w:p>
      <w:pPr>
        <w:rPr>
          <w:rFonts w:ascii="Arial" w:hAnsi="Arial" w:cs="Arial"/>
          <w:sz w:val="20"/>
          <w:szCs w:val="20"/>
          <w:lang w:val="en-US"/>
        </w:rPr>
      </w:pPr>
      <w:r>
        <w:rPr>
          <w:rFonts w:ascii="Arial" w:hAnsi="Arial" w:cs="Arial"/>
          <w:sz w:val="20"/>
          <w:szCs w:val="20"/>
          <w:lang w:val="en-US"/>
        </w:rPr>
        <w:t>Transitions with local nurseries/ pre-schools</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We ensured that the transition from Nursery to Reception is smooth by holding transition meetings with local nurseries and providing home visits.</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We supported the transition from Reception to Year 1 by: Transition Meetings between class teachers and relevant support staff, the class teachers getting to know the children in their current environment and attending relevant meetings about specific children.</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We helped children to make the move from year 2 to 3 by on-going opportunities throughout the school throughout the school year in their family packet ship groups as well as the above. Also, Falmouth Secondary school offered a transition week.</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transition from year 6 to secondary school was supported through: Transition days and transition meetings between the staff of receiving secondary schools, extra support for a number of children for small group transition/individual support.</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For children/young people with SEN, we also supported in the ways outlined in our local offer putting the child’s voice at the forefront of the plan.</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Parents were included in this process through attending relevant meetings but as yet we do not have a prior meeting for transition within school from Infants to the Juniors. </w:t>
      </w:r>
    </w:p>
    <w:p>
      <w:pPr>
        <w:rPr>
          <w:rFonts w:ascii="Arial" w:hAnsi="Arial"/>
          <w:sz w:val="20"/>
          <w:szCs w:val="22"/>
          <w:u w:val="single"/>
        </w:rPr>
      </w:pPr>
    </w:p>
    <w:p>
      <w:pPr>
        <w:rPr>
          <w:rFonts w:ascii="Arial" w:hAnsi="Arial"/>
          <w:sz w:val="20"/>
          <w:szCs w:val="22"/>
        </w:rPr>
      </w:pPr>
      <w:r>
        <w:rPr>
          <w:rFonts w:ascii="Arial" w:hAnsi="Arial"/>
          <w:sz w:val="20"/>
          <w:szCs w:val="22"/>
        </w:rPr>
        <w:t>Updates to building accessibility:</w:t>
      </w:r>
    </w:p>
    <w:p>
      <w:pPr>
        <w:pStyle w:val="ListParagraph"/>
        <w:numPr>
          <w:ilvl w:val="0"/>
          <w:numId w:val="31"/>
        </w:numPr>
        <w:rPr>
          <w:rFonts w:ascii="Arial" w:hAnsi="Arial"/>
          <w:sz w:val="20"/>
          <w:szCs w:val="22"/>
        </w:rPr>
      </w:pPr>
      <w:r>
        <w:rPr>
          <w:rFonts w:ascii="Arial" w:hAnsi="Arial"/>
          <w:sz w:val="20"/>
          <w:szCs w:val="22"/>
        </w:rPr>
        <w:t>Adaptions made to the upstairs toilets</w:t>
      </w:r>
    </w:p>
    <w:p>
      <w:pPr>
        <w:pStyle w:val="ListParagraph"/>
        <w:numPr>
          <w:ilvl w:val="0"/>
          <w:numId w:val="31"/>
        </w:numPr>
        <w:rPr>
          <w:rFonts w:ascii="Arial" w:hAnsi="Arial"/>
          <w:sz w:val="20"/>
          <w:szCs w:val="22"/>
        </w:rPr>
      </w:pPr>
      <w:r>
        <w:rPr>
          <w:rFonts w:ascii="Arial" w:hAnsi="Arial"/>
          <w:sz w:val="20"/>
          <w:szCs w:val="22"/>
        </w:rPr>
        <w:t>Transition area outside class 6 (moving from the Junior area)</w:t>
      </w:r>
    </w:p>
    <w:p>
      <w:pPr>
        <w:pStyle w:val="ListParagraph"/>
        <w:numPr>
          <w:ilvl w:val="0"/>
          <w:numId w:val="31"/>
        </w:numPr>
        <w:rPr>
          <w:rFonts w:ascii="Arial" w:hAnsi="Arial"/>
          <w:sz w:val="20"/>
          <w:szCs w:val="22"/>
        </w:rPr>
      </w:pPr>
      <w:r>
        <w:rPr>
          <w:rFonts w:ascii="Arial" w:hAnsi="Arial"/>
          <w:sz w:val="20"/>
          <w:szCs w:val="22"/>
        </w:rPr>
        <w:t>Requests have been made for a new lift and we are still waiting for this as this can be problematic in the winter months.</w:t>
      </w:r>
    </w:p>
    <w:p>
      <w:pPr>
        <w:rPr>
          <w:rFonts w:ascii="Arial" w:hAnsi="Arial"/>
          <w:sz w:val="20"/>
          <w:szCs w:val="22"/>
        </w:rPr>
      </w:pPr>
      <w:r>
        <w:rPr>
          <w:rFonts w:ascii="Arial" w:hAnsi="Arial" w:cs="Arial"/>
          <w:sz w:val="20"/>
          <w:szCs w:val="20"/>
          <w:lang w:val="en-US"/>
        </w:rPr>
        <w:t xml:space="preserve"> </w:t>
      </w:r>
    </w:p>
    <w:p>
      <w:pPr>
        <w:rPr>
          <w:rFonts w:ascii="Arial" w:hAnsi="Arial"/>
          <w:b/>
          <w:sz w:val="20"/>
          <w:szCs w:val="22"/>
          <w:u w:val="single"/>
        </w:rPr>
      </w:pPr>
    </w:p>
    <w:p>
      <w:pPr>
        <w:rPr>
          <w:rFonts w:ascii="Arial" w:hAnsi="Arial"/>
          <w:b/>
          <w:sz w:val="20"/>
          <w:szCs w:val="22"/>
        </w:rPr>
      </w:pPr>
      <w:r>
        <w:rPr>
          <w:rFonts w:ascii="Arial" w:hAnsi="Arial"/>
          <w:b/>
          <w:sz w:val="20"/>
          <w:szCs w:val="22"/>
        </w:rPr>
        <w:t>Ongoing development:</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On-going developments:</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We do this through our School Development Plan (which is shared and reviewed and which includes our SEN Development/Action Plan).  </w:t>
      </w:r>
    </w:p>
    <w:p>
      <w:pPr>
        <w:rPr>
          <w:rFonts w:ascii="Arial" w:hAnsi="Arial"/>
          <w:b/>
          <w:sz w:val="20"/>
          <w:szCs w:val="22"/>
        </w:rPr>
      </w:pPr>
    </w:p>
    <w:p>
      <w:pPr>
        <w:rPr>
          <w:rFonts w:ascii="Arial" w:hAnsi="Arial"/>
          <w:b/>
          <w:sz w:val="20"/>
          <w:szCs w:val="22"/>
        </w:rPr>
      </w:pPr>
      <w:r>
        <w:rPr>
          <w:rFonts w:ascii="Arial" w:hAnsi="Arial"/>
          <w:b/>
          <w:sz w:val="20"/>
          <w:szCs w:val="22"/>
        </w:rPr>
        <w:t>Our complaints procedure:</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Anyone wishing to make a complaint with regard to SEN support and provision should follow the schools complaint procedure found on the school website.</w:t>
      </w:r>
    </w:p>
    <w:p>
      <w:pPr>
        <w:rPr>
          <w:rFonts w:ascii="Arial" w:hAnsi="Arial" w:cs="Arial"/>
          <w:sz w:val="20"/>
          <w:szCs w:val="20"/>
          <w:lang w:val="en-US"/>
        </w:rPr>
      </w:pPr>
      <w:r>
        <w:rPr>
          <w:rFonts w:ascii="Arial" w:hAnsi="Arial" w:cs="Arial"/>
          <w:sz w:val="20"/>
          <w:szCs w:val="20"/>
          <w:lang w:val="en-US"/>
        </w:rPr>
        <w:t>This year we received no complaints with regard to SEN support and provision.</w:t>
      </w:r>
    </w:p>
    <w:p>
      <w:pPr>
        <w:rPr>
          <w:rFonts w:ascii="Arial" w:hAnsi="Arial"/>
          <w:b/>
          <w:sz w:val="20"/>
          <w:szCs w:val="22"/>
          <w:u w:val="single"/>
        </w:rPr>
      </w:pPr>
    </w:p>
    <w:p>
      <w:pPr>
        <w:rPr>
          <w:rFonts w:ascii="Arial" w:hAnsi="Arial"/>
          <w:b/>
          <w:sz w:val="20"/>
          <w:szCs w:val="22"/>
        </w:rPr>
      </w:pPr>
      <w:r>
        <w:rPr>
          <w:rFonts w:ascii="Arial" w:hAnsi="Arial"/>
          <w:b/>
          <w:sz w:val="20"/>
          <w:szCs w:val="22"/>
        </w:rPr>
        <w:t>Other relevant information and documents:</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Designated Safeguarding Lead in our school was:</w:t>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Mr</w:t>
      </w:r>
      <w:proofErr w:type="spellEnd"/>
      <w:r>
        <w:rPr>
          <w:rFonts w:ascii="Arial" w:hAnsi="Arial" w:cs="Arial"/>
          <w:sz w:val="20"/>
          <w:szCs w:val="20"/>
          <w:lang w:val="en-US"/>
        </w:rPr>
        <w:t xml:space="preserve"> Richard Gambier/ </w:t>
      </w:r>
      <w:proofErr w:type="spellStart"/>
      <w:r>
        <w:rPr>
          <w:rFonts w:ascii="Arial" w:hAnsi="Arial" w:cs="Arial"/>
          <w:sz w:val="20"/>
          <w:szCs w:val="20"/>
          <w:lang w:val="en-US"/>
        </w:rPr>
        <w:t>Mrs</w:t>
      </w:r>
      <w:proofErr w:type="spellEnd"/>
      <w:r>
        <w:rPr>
          <w:rFonts w:ascii="Arial" w:hAnsi="Arial" w:cs="Arial"/>
          <w:sz w:val="20"/>
          <w:szCs w:val="20"/>
          <w:lang w:val="en-US"/>
        </w:rPr>
        <w:t xml:space="preserve"> .Vicki Sanderson </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Our new Safeguarding lead is:                                                        </w:t>
      </w:r>
      <w:proofErr w:type="spellStart"/>
      <w:r>
        <w:rPr>
          <w:rFonts w:ascii="Arial" w:hAnsi="Arial" w:cs="Arial"/>
          <w:sz w:val="20"/>
          <w:szCs w:val="20"/>
          <w:lang w:val="en-US"/>
        </w:rPr>
        <w:t>Mrs</w:t>
      </w:r>
      <w:proofErr w:type="spellEnd"/>
      <w:r>
        <w:rPr>
          <w:rFonts w:ascii="Arial" w:hAnsi="Arial" w:cs="Arial"/>
          <w:sz w:val="20"/>
          <w:szCs w:val="20"/>
          <w:lang w:val="en-US"/>
        </w:rPr>
        <w:t xml:space="preserve"> Abi Squibb(from April 2019)</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Safe-Guarding Cover is </w:t>
      </w:r>
      <w:r>
        <w:rPr>
          <w:rFonts w:ascii="Arial" w:hAnsi="Arial" w:cs="Arial"/>
          <w:sz w:val="20"/>
          <w:szCs w:val="20"/>
          <w:lang w:val="en-US"/>
        </w:rPr>
        <w:tab/>
        <w:t>now</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roofErr w:type="spellStart"/>
      <w:r>
        <w:rPr>
          <w:rFonts w:ascii="Arial" w:hAnsi="Arial" w:cs="Arial"/>
          <w:sz w:val="20"/>
          <w:szCs w:val="20"/>
          <w:lang w:val="en-US"/>
        </w:rPr>
        <w:t>Mrs</w:t>
      </w:r>
      <w:proofErr w:type="spellEnd"/>
      <w:r>
        <w:rPr>
          <w:rFonts w:ascii="Arial" w:hAnsi="Arial" w:cs="Arial"/>
          <w:sz w:val="20"/>
          <w:szCs w:val="20"/>
          <w:lang w:val="en-US"/>
        </w:rPr>
        <w:t xml:space="preserve"> Lisa Pearce.</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The Designated Children in Care people in our school are: </w:t>
      </w:r>
      <w:r>
        <w:rPr>
          <w:rFonts w:ascii="Arial" w:hAnsi="Arial" w:cs="Arial"/>
          <w:sz w:val="20"/>
          <w:szCs w:val="20"/>
          <w:lang w:val="en-US"/>
        </w:rPr>
        <w:tab/>
      </w:r>
      <w:proofErr w:type="spellStart"/>
      <w:r>
        <w:rPr>
          <w:rFonts w:ascii="Arial" w:hAnsi="Arial" w:cs="Arial"/>
          <w:sz w:val="20"/>
          <w:szCs w:val="20"/>
          <w:lang w:val="en-US"/>
        </w:rPr>
        <w:t>Mrs</w:t>
      </w:r>
      <w:proofErr w:type="spellEnd"/>
      <w:r>
        <w:rPr>
          <w:rFonts w:ascii="Arial" w:hAnsi="Arial" w:cs="Arial"/>
          <w:sz w:val="20"/>
          <w:szCs w:val="20"/>
          <w:lang w:val="en-US"/>
        </w:rPr>
        <w:t xml:space="preserve"> Lisa Pearce and </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The Local Authority’s Offer can be found at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hyperlink r:id="rId8" w:history="1">
        <w:r>
          <w:rPr>
            <w:rStyle w:val="Hyperlink"/>
            <w:rFonts w:ascii="Arial" w:hAnsi="Arial" w:cs="Arial"/>
            <w:sz w:val="20"/>
            <w:szCs w:val="20"/>
            <w:lang w:val="en-US"/>
          </w:rPr>
          <w:t>www.cornwallfisdirectory.org.uk</w:t>
        </w:r>
      </w:hyperlink>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Our Local offer can be found on the school website at</w:t>
      </w:r>
      <w:r>
        <w:rPr>
          <w:rFonts w:ascii="Arial" w:hAnsi="Arial" w:cs="Arial"/>
          <w:sz w:val="20"/>
          <w:szCs w:val="20"/>
          <w:lang w:val="en-US"/>
        </w:rPr>
        <w:tab/>
      </w:r>
      <w:r>
        <w:rPr>
          <w:rFonts w:ascii="Arial" w:hAnsi="Arial" w:cs="Arial"/>
          <w:sz w:val="20"/>
          <w:szCs w:val="20"/>
          <w:lang w:val="en-US"/>
        </w:rPr>
        <w:tab/>
      </w:r>
      <w:hyperlink r:id="rId9" w:history="1">
        <w:r>
          <w:rPr>
            <w:rStyle w:val="Hyperlink"/>
            <w:rFonts w:ascii="Arial" w:hAnsi="Arial" w:cs="Arial"/>
            <w:sz w:val="20"/>
            <w:szCs w:val="20"/>
            <w:lang w:val="en-US"/>
          </w:rPr>
          <w:t>www.marlborough.cornwall.sch.uk</w:t>
        </w:r>
      </w:hyperlink>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Our Accessibility Plan can be found on our website</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School Development plan can be found on our website</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Our SEN Policy and School Offer can be accessed via the links on our website</w:t>
      </w:r>
    </w:p>
    <w:p>
      <w:pPr>
        <w:widowControl w:val="0"/>
        <w:autoSpaceDE w:val="0"/>
        <w:autoSpaceDN w:val="0"/>
        <w:adjustRightInd w:val="0"/>
        <w:rPr>
          <w:rFonts w:ascii="Arial" w:hAnsi="Arial" w:cs="Arial"/>
          <w:sz w:val="20"/>
          <w:szCs w:val="20"/>
          <w:lang w:val="en-US"/>
        </w:rPr>
      </w:pPr>
      <w:r>
        <w:rPr>
          <w:rFonts w:ascii="Arial" w:hAnsi="Arial" w:cs="Arial"/>
          <w:sz w:val="20"/>
          <w:szCs w:val="20"/>
          <w:lang w:val="en-US"/>
        </w:rPr>
        <w:t>Details about our curriculum and Our Local Offer including how it is made accessible to children/young people with SEN can be viewed from the link on our website.</w:t>
      </w:r>
    </w:p>
    <w:p>
      <w:pPr>
        <w:rPr>
          <w:rFonts w:ascii="Arial" w:hAnsi="Arial"/>
          <w:sz w:val="20"/>
          <w:szCs w:val="22"/>
        </w:rPr>
      </w:pPr>
      <w:r>
        <w:rPr>
          <w:rFonts w:ascii="Arial" w:hAnsi="Arial" w:cs="Arial"/>
          <w:sz w:val="20"/>
          <w:szCs w:val="20"/>
          <w:lang w:val="en-US"/>
        </w:rPr>
        <w:t>Our SEN Policy has been updated. The  School Offer and Information Report have been written in accordance with the Disability Discrimination Act 1995, the Equality Act 2010 and the Children and Families Act 2014.</w:t>
      </w:r>
    </w:p>
    <w:p>
      <w:pPr>
        <w:rPr>
          <w:rFonts w:ascii="Arial" w:hAnsi="Arial"/>
          <w:sz w:val="20"/>
          <w:szCs w:val="22"/>
        </w:rPr>
      </w:pPr>
    </w:p>
    <w:p>
      <w:pPr>
        <w:rPr>
          <w:rFonts w:ascii="Arial" w:hAnsi="Arial"/>
          <w:sz w:val="20"/>
          <w:szCs w:val="22"/>
        </w:rPr>
      </w:pPr>
    </w:p>
    <w:p>
      <w:pPr>
        <w:rPr>
          <w:rFonts w:ascii="Arial" w:hAnsi="Arial"/>
          <w:sz w:val="20"/>
          <w:szCs w:val="22"/>
        </w:rPr>
      </w:pPr>
      <w:r>
        <w:rPr>
          <w:rFonts w:ascii="Arial" w:hAnsi="Arial"/>
          <w:sz w:val="20"/>
          <w:szCs w:val="22"/>
        </w:rPr>
        <w:t xml:space="preserve">The Governing Body approved this SEN Information Report on </w:t>
      </w:r>
    </w:p>
    <w:p>
      <w:pPr>
        <w:rPr>
          <w:sz w:val="20"/>
          <w:szCs w:val="22"/>
        </w:rPr>
      </w:pPr>
    </w:p>
    <w:sectPr>
      <w:footerReference w:type="default" r:id="rId10"/>
      <w:headerReference w:type="first" r:id="rId11"/>
      <w:footerReference w:type="first" r:id="rId12"/>
      <w:pgSz w:w="12240" w:h="15840" w:code="1"/>
      <w:pgMar w:top="284"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sz w:val="16"/>
        <w:szCs w:val="16"/>
      </w:rPr>
    </w:pPr>
    <w:r>
      <w:rPr>
        <w:rFonts w:ascii="Arial" w:hAnsi="Arial"/>
        <w:sz w:val="16"/>
        <w:szCs w:val="16"/>
      </w:rPr>
      <w:t>Marlborough – 1*.**.** –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3" w:type="dxa"/>
      <w:jc w:val="center"/>
      <w:tblLook w:val="04A0" w:firstRow="1" w:lastRow="0" w:firstColumn="1" w:lastColumn="0" w:noHBand="0" w:noVBand="1"/>
    </w:tblPr>
    <w:tblGrid>
      <w:gridCol w:w="2937"/>
      <w:gridCol w:w="7856"/>
    </w:tblGrid>
    <w:tr>
      <w:trPr>
        <w:jc w:val="center"/>
      </w:trPr>
      <w:tc>
        <w:tcPr>
          <w:tcW w:w="2937" w:type="dxa"/>
          <w:shd w:val="clear" w:color="auto" w:fill="auto"/>
        </w:tcPr>
        <w:p>
          <w:pPr>
            <w:jc w:val="center"/>
            <w:rPr>
              <w:rFonts w:ascii="Arial" w:hAnsi="Arial" w:cs="Arial"/>
              <w:color w:val="B40000"/>
              <w:sz w:val="18"/>
              <w:szCs w:val="18"/>
            </w:rPr>
          </w:pPr>
          <w:r>
            <w:rPr>
              <w:rFonts w:ascii="Arial" w:hAnsi="Arial" w:cs="Arial"/>
              <w:color w:val="B40000"/>
              <w:sz w:val="18"/>
              <w:szCs w:val="18"/>
            </w:rPr>
            <w:t>Marlborough School</w:t>
          </w:r>
        </w:p>
        <w:p>
          <w:pPr>
            <w:jc w:val="center"/>
            <w:rPr>
              <w:rFonts w:ascii="Arial" w:hAnsi="Arial" w:cs="Arial"/>
              <w:color w:val="C00000"/>
              <w:sz w:val="24"/>
            </w:rPr>
          </w:pPr>
          <w:r>
            <w:rPr>
              <w:rFonts w:ascii="Arial" w:hAnsi="Arial" w:cs="Arial"/>
              <w:noProof/>
              <w:color w:val="C00000"/>
              <w:sz w:val="24"/>
              <w:lang w:eastAsia="en-GB"/>
            </w:rPr>
            <w:drawing>
              <wp:inline distT="0" distB="0" distL="0" distR="0">
                <wp:extent cx="1702435" cy="210820"/>
                <wp:effectExtent l="25400" t="0" r="0" b="0"/>
                <wp:docPr id="2" name="Picture 1"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1"/>
                        <a:srcRect/>
                        <a:stretch>
                          <a:fillRect/>
                        </a:stretch>
                      </pic:blipFill>
                      <pic:spPr bwMode="auto">
                        <a:xfrm>
                          <a:off x="0" y="0"/>
                          <a:ext cx="1702435" cy="210820"/>
                        </a:xfrm>
                        <a:prstGeom prst="rect">
                          <a:avLst/>
                        </a:prstGeom>
                        <a:noFill/>
                        <a:ln w="9525">
                          <a:noFill/>
                          <a:miter lim="800000"/>
                          <a:headEnd/>
                          <a:tailEnd/>
                        </a:ln>
                      </pic:spPr>
                    </pic:pic>
                  </a:graphicData>
                </a:graphic>
              </wp:inline>
            </w:drawing>
          </w:r>
        </w:p>
        <w:p>
          <w:pPr>
            <w:jc w:val="center"/>
            <w:rPr>
              <w:rFonts w:ascii="Arial" w:hAnsi="Arial" w:cs="Arial"/>
              <w:color w:val="C00000"/>
              <w:sz w:val="18"/>
              <w:szCs w:val="18"/>
            </w:rPr>
          </w:pPr>
          <w:r>
            <w:rPr>
              <w:rFonts w:ascii="Arial" w:hAnsi="Arial" w:cs="Arial"/>
              <w:color w:val="C00000"/>
              <w:sz w:val="18"/>
              <w:szCs w:val="18"/>
            </w:rPr>
            <w:t>A Rising Tide Lifts All Ships</w:t>
          </w:r>
        </w:p>
      </w:tc>
      <w:tc>
        <w:tcPr>
          <w:tcW w:w="7856" w:type="dxa"/>
          <w:shd w:val="clear" w:color="auto" w:fill="auto"/>
          <w:vAlign w:val="center"/>
        </w:tcPr>
        <w:p>
          <w:pPr>
            <w:rPr>
              <w:rFonts w:ascii="Arial" w:hAnsi="Arial" w:cs="Arial"/>
              <w:color w:val="B40000"/>
              <w:sz w:val="36"/>
              <w:szCs w:val="36"/>
            </w:rPr>
          </w:pPr>
          <w:r>
            <w:rPr>
              <w:rFonts w:ascii="Arial" w:hAnsi="Arial" w:cs="Arial"/>
              <w:color w:val="C00000"/>
              <w:sz w:val="36"/>
              <w:szCs w:val="36"/>
            </w:rPr>
            <w:t xml:space="preserve"> </w:t>
          </w:r>
          <w:r>
            <w:rPr>
              <w:rFonts w:ascii="Arial" w:hAnsi="Arial" w:cs="Arial"/>
              <w:color w:val="B40000"/>
              <w:sz w:val="36"/>
              <w:szCs w:val="36"/>
            </w:rPr>
            <w:t>Annual SEN Information Report 2018-19</w:t>
          </w:r>
        </w:p>
      </w:tc>
    </w:tr>
  </w:tbl>
  <w:p>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32521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12640"/>
    <w:multiLevelType w:val="hybridMultilevel"/>
    <w:tmpl w:val="2D06B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D315D"/>
    <w:multiLevelType w:val="hybridMultilevel"/>
    <w:tmpl w:val="196A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20ABE"/>
    <w:multiLevelType w:val="hybridMultilevel"/>
    <w:tmpl w:val="B78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6B83"/>
    <w:multiLevelType w:val="hybridMultilevel"/>
    <w:tmpl w:val="B8865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C09AD"/>
    <w:multiLevelType w:val="hybridMultilevel"/>
    <w:tmpl w:val="B5E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3916"/>
    <w:multiLevelType w:val="hybridMultilevel"/>
    <w:tmpl w:val="7B700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C349C"/>
    <w:multiLevelType w:val="hybridMultilevel"/>
    <w:tmpl w:val="1228E63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DA2B9E"/>
    <w:multiLevelType w:val="hybridMultilevel"/>
    <w:tmpl w:val="2CBA67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D13B82"/>
    <w:multiLevelType w:val="hybridMultilevel"/>
    <w:tmpl w:val="6E8A2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623AAD"/>
    <w:multiLevelType w:val="hybridMultilevel"/>
    <w:tmpl w:val="60983A6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0000001">
      <w:start w:val="1"/>
      <w:numFmt w:val="bullet"/>
      <w:lvlText w:val="•"/>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D72A7C"/>
    <w:multiLevelType w:val="hybridMultilevel"/>
    <w:tmpl w:val="234C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35BC"/>
    <w:multiLevelType w:val="hybridMultilevel"/>
    <w:tmpl w:val="A588FB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5">
      <w:start w:val="1"/>
      <w:numFmt w:val="bullet"/>
      <w:lvlText w:val=""/>
      <w:lvlJc w:val="left"/>
      <w:pPr>
        <w:ind w:left="360" w:hanging="360"/>
      </w:pPr>
      <w:rPr>
        <w:rFonts w:ascii="Wingdings" w:hAnsi="Wingdings" w:hint="default"/>
      </w:rPr>
    </w:lvl>
    <w:lvl w:ilvl="5" w:tplc="00000001">
      <w:start w:val="1"/>
      <w:numFmt w:val="bullet"/>
      <w:lvlText w:val="•"/>
      <w:lvlJc w:val="left"/>
      <w:pPr>
        <w:ind w:left="7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B0574C"/>
    <w:multiLevelType w:val="hybridMultilevel"/>
    <w:tmpl w:val="634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A6304"/>
    <w:multiLevelType w:val="hybridMultilevel"/>
    <w:tmpl w:val="A106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0061D"/>
    <w:multiLevelType w:val="hybridMultilevel"/>
    <w:tmpl w:val="1F32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5F2B"/>
    <w:multiLevelType w:val="hybridMultilevel"/>
    <w:tmpl w:val="5F52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67D14"/>
    <w:multiLevelType w:val="multilevel"/>
    <w:tmpl w:val="A106D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692B0B"/>
    <w:multiLevelType w:val="multilevel"/>
    <w:tmpl w:val="A106D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1C277D"/>
    <w:multiLevelType w:val="hybridMultilevel"/>
    <w:tmpl w:val="1508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D37B4"/>
    <w:multiLevelType w:val="hybridMultilevel"/>
    <w:tmpl w:val="74AA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C5756"/>
    <w:multiLevelType w:val="hybridMultilevel"/>
    <w:tmpl w:val="90104C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4414F9"/>
    <w:multiLevelType w:val="multilevel"/>
    <w:tmpl w:val="3BF69BA8"/>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pPr>
        <w:ind w:left="360" w:hanging="360"/>
      </w:pPr>
    </w:lvl>
    <w:lvl w:ilvl="5">
      <w:start w:val="1"/>
      <w:numFmt w:val="bullet"/>
      <w:lvlText w:val="•"/>
      <w:lvlJc w:val="left"/>
      <w:pPr>
        <w:ind w:left="720" w:hanging="360"/>
      </w:pPr>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DE48F4"/>
    <w:multiLevelType w:val="hybridMultilevel"/>
    <w:tmpl w:val="8D86D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E44332"/>
    <w:multiLevelType w:val="hybridMultilevel"/>
    <w:tmpl w:val="838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F4ACA"/>
    <w:multiLevelType w:val="hybridMultilevel"/>
    <w:tmpl w:val="F614E5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6E7B95"/>
    <w:multiLevelType w:val="hybridMultilevel"/>
    <w:tmpl w:val="903E048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E5840FA"/>
    <w:multiLevelType w:val="hybridMultilevel"/>
    <w:tmpl w:val="F1420C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343116"/>
    <w:multiLevelType w:val="hybridMultilevel"/>
    <w:tmpl w:val="1BD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7"/>
  </w:num>
  <w:num w:numId="4">
    <w:abstractNumId w:val="8"/>
  </w:num>
  <w:num w:numId="5">
    <w:abstractNumId w:val="22"/>
  </w:num>
  <w:num w:numId="6">
    <w:abstractNumId w:val="11"/>
  </w:num>
  <w:num w:numId="7">
    <w:abstractNumId w:val="3"/>
  </w:num>
  <w:num w:numId="8">
    <w:abstractNumId w:val="23"/>
  </w:num>
  <w:num w:numId="9">
    <w:abstractNumId w:val="28"/>
  </w:num>
  <w:num w:numId="10">
    <w:abstractNumId w:val="21"/>
  </w:num>
  <w:num w:numId="11">
    <w:abstractNumId w:val="17"/>
  </w:num>
  <w:num w:numId="12">
    <w:abstractNumId w:val="18"/>
  </w:num>
  <w:num w:numId="13">
    <w:abstractNumId w:val="15"/>
  </w:num>
  <w:num w:numId="14">
    <w:abstractNumId w:val="30"/>
  </w:num>
  <w:num w:numId="15">
    <w:abstractNumId w:val="7"/>
  </w:num>
  <w:num w:numId="16">
    <w:abstractNumId w:val="26"/>
  </w:num>
  <w:num w:numId="17">
    <w:abstractNumId w:val="25"/>
  </w:num>
  <w:num w:numId="18">
    <w:abstractNumId w:val="5"/>
  </w:num>
  <w:num w:numId="19">
    <w:abstractNumId w:val="16"/>
  </w:num>
  <w:num w:numId="20">
    <w:abstractNumId w:val="19"/>
  </w:num>
  <w:num w:numId="21">
    <w:abstractNumId w:val="10"/>
  </w:num>
  <w:num w:numId="22">
    <w:abstractNumId w:val="20"/>
  </w:num>
  <w:num w:numId="23">
    <w:abstractNumId w:val="29"/>
  </w:num>
  <w:num w:numId="24">
    <w:abstractNumId w:val="0"/>
  </w:num>
  <w:num w:numId="25">
    <w:abstractNumId w:val="1"/>
  </w:num>
  <w:num w:numId="26">
    <w:abstractNumId w:val="2"/>
  </w:num>
  <w:num w:numId="27">
    <w:abstractNumId w:val="9"/>
  </w:num>
  <w:num w:numId="28">
    <w:abstractNumId w:val="12"/>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rPr>
  </w:style>
  <w:style w:type="paragraph" w:styleId="Heading1">
    <w:name w:val="heading 1"/>
    <w:basedOn w:val="Normal"/>
    <w:next w:val="Normal"/>
    <w:qFormat/>
    <w:pPr>
      <w:keepNext/>
      <w:autoSpaceDE w:val="0"/>
      <w:autoSpaceDN w:val="0"/>
      <w:adjustRightInd w:val="0"/>
      <w:ind w:left="342" w:hanging="342"/>
      <w:jc w:val="both"/>
      <w:outlineLvl w:val="0"/>
    </w:pPr>
    <w:rPr>
      <w:b/>
      <w:bCs/>
      <w:szCs w:val="20"/>
      <w:lang w:val="en-US"/>
    </w:rPr>
  </w:style>
  <w:style w:type="paragraph" w:styleId="Heading2">
    <w:name w:val="heading 2"/>
    <w:basedOn w:val="Normal"/>
    <w:next w:val="Normal"/>
    <w:qFormat/>
    <w:pPr>
      <w:keepNext/>
      <w:autoSpaceDE w:val="0"/>
      <w:autoSpaceDN w:val="0"/>
      <w:adjustRightInd w:val="0"/>
      <w:jc w:val="center"/>
      <w:outlineLvl w:val="1"/>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jc w:val="both"/>
    </w:pPr>
    <w:rPr>
      <w:szCs w:val="20"/>
      <w:lang w:val="en-US"/>
    </w:rPr>
  </w:style>
  <w:style w:type="paragraph" w:styleId="BodyTextIndent">
    <w:name w:val="Body Text Indent"/>
    <w:basedOn w:val="Normal"/>
    <w:pPr>
      <w:autoSpaceDE w:val="0"/>
      <w:autoSpaceDN w:val="0"/>
      <w:adjustRightInd w:val="0"/>
      <w:ind w:left="342" w:hanging="342"/>
      <w:jc w:val="both"/>
    </w:pPr>
    <w:rPr>
      <w:szCs w:val="20"/>
      <w:lang w:val="en-US"/>
    </w:rPr>
  </w:style>
  <w:style w:type="paragraph" w:styleId="BodyTextIndent2">
    <w:name w:val="Body Text Indent 2"/>
    <w:basedOn w:val="Normal"/>
    <w:pPr>
      <w:autoSpaceDE w:val="0"/>
      <w:autoSpaceDN w:val="0"/>
      <w:adjustRightInd w:val="0"/>
      <w:ind w:left="684" w:hanging="375"/>
      <w:jc w:val="both"/>
    </w:pPr>
    <w:rPr>
      <w:szCs w:val="20"/>
      <w:lang w:val="en-US"/>
    </w:rPr>
  </w:style>
  <w:style w:type="paragraph" w:styleId="BodyTextIndent3">
    <w:name w:val="Body Text Indent 3"/>
    <w:basedOn w:val="Normal"/>
    <w:pPr>
      <w:tabs>
        <w:tab w:val="left" w:pos="1026"/>
      </w:tabs>
      <w:autoSpaceDE w:val="0"/>
      <w:autoSpaceDN w:val="0"/>
      <w:adjustRightInd w:val="0"/>
      <w:ind w:left="1020" w:hanging="300"/>
      <w:jc w:val="both"/>
    </w:pPr>
    <w:rPr>
      <w:szCs w:val="20"/>
      <w:lang w:val="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Pr>
      <w:rFonts w:ascii="Comic Sans MS" w:hAnsi="Comic Sans MS"/>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12380">
      <w:bodyDiv w:val="1"/>
      <w:marLeft w:val="0"/>
      <w:marRight w:val="0"/>
      <w:marTop w:val="0"/>
      <w:marBottom w:val="0"/>
      <w:divBdr>
        <w:top w:val="none" w:sz="0" w:space="0" w:color="auto"/>
        <w:left w:val="none" w:sz="0" w:space="0" w:color="auto"/>
        <w:bottom w:val="none" w:sz="0" w:space="0" w:color="auto"/>
        <w:right w:val="none" w:sz="0" w:space="0" w:color="auto"/>
      </w:divBdr>
      <w:divsChild>
        <w:div w:id="25043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rlborough.cornwall.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lborough.cornwall.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25C9D020</Template>
  <TotalTime>0</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Kehelland Village School</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Abi Squibb</dc:creator>
  <cp:keywords/>
  <dc:description/>
  <cp:lastModifiedBy>Abi Squibb</cp:lastModifiedBy>
  <cp:revision>2</cp:revision>
  <cp:lastPrinted>2019-11-13T13:28:00Z</cp:lastPrinted>
  <dcterms:created xsi:type="dcterms:W3CDTF">2019-11-26T14:13:00Z</dcterms:created>
  <dcterms:modified xsi:type="dcterms:W3CDTF">2019-11-26T14:13:00Z</dcterms:modified>
</cp:coreProperties>
</file>